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MACUIRA, PUNTA GALLINAS Y CABO DE LA VELA 04 DÍAS – 03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$3.237.000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67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3.75"/>
        <w:gridCol w:w="1683.75"/>
        <w:gridCol w:w="1683.75"/>
        <w:gridCol w:w="1683.75"/>
        <w:tblGridChange w:id="0">
          <w:tblGrid>
            <w:gridCol w:w="1683.75"/>
            <w:gridCol w:w="1683.75"/>
            <w:gridCol w:w="1683.75"/>
            <w:gridCol w:w="1683.7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before="6"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center"/>
          </w:tcPr>
          <w:p w:rsidR="00000000" w:rsidDel="00000000" w:rsidP="00000000" w:rsidRDefault="00000000" w:rsidRPr="00000000" w14:paraId="0000000A">
            <w:pPr>
              <w:widowControl w:val="0"/>
              <w:spacing w:before="6" w:lineRule="auto"/>
              <w:jc w:val="center"/>
              <w:rPr/>
            </w:pPr>
            <w:r w:rsidDel="00000000" w:rsidR="00000000" w:rsidRPr="00000000">
              <w:rPr>
                <w:rtl w:val="0"/>
              </w:rPr>
              <w:t xml:space="preserve">5.749.000</w:t>
            </w:r>
          </w:p>
        </w:tc>
        <w:tc>
          <w:tcPr>
            <w:vAlign w:val="center"/>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3.738.000</w:t>
            </w:r>
          </w:p>
        </w:tc>
        <w:tc>
          <w:tcPr>
            <w:vAlign w:val="center"/>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3.474.000</w:t>
            </w:r>
          </w:p>
        </w:tc>
        <w:tc>
          <w:tcPr>
            <w:vAlign w:val="center"/>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3.237.000</w:t>
            </w:r>
          </w:p>
        </w:tc>
      </w:tr>
    </w:tbl>
    <w:p w:rsidR="00000000" w:rsidDel="00000000" w:rsidP="00000000" w:rsidRDefault="00000000" w:rsidRPr="00000000" w14:paraId="0000000E">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0">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Traslados en servicio privado durante todo el recorrido: Nazareth, Punta Gallinas y Cabo de la Vela.</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tl w:val="0"/>
        </w:rPr>
        <w:t xml:space="preserve">Alojamiento 1 noche en Nazareth, 1 noche en el Cabo de la Vela y 1 noche en Punta Gallinas en posada Wayuu.</w:t>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Taller de interacción cultural en Ranchería Wayuu.</w:t>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Alimentación: 3 desayunos, 4 almuerzos, 3 cenas.</w:t>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Caminata por el Parque Nacional Natural La Macuira con guía local.</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Tours Punta Gallinas: Pusheo, médano de Taroa, Faro.</w:t>
      </w:r>
    </w:p>
    <w:p w:rsidR="00000000" w:rsidDel="00000000" w:rsidP="00000000" w:rsidRDefault="00000000" w:rsidRPr="00000000" w14:paraId="00000017">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u w:val="none"/>
        </w:rPr>
      </w:pPr>
      <w:r w:rsidDel="00000000" w:rsidR="00000000" w:rsidRPr="00000000">
        <w:rPr>
          <w:rtl w:val="0"/>
        </w:rPr>
        <w:t xml:space="preserve">Santuario de Fauna y Flora Los Flamencos Rosados (paseo en canoa).</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1A">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C">
      <w:pPr>
        <w:spacing w:after="0" w:lineRule="auto"/>
        <w:rPr>
          <w:b w:val="1"/>
        </w:rPr>
      </w:pPr>
      <w:r w:rsidDel="00000000" w:rsidR="00000000" w:rsidRPr="00000000">
        <w:rPr>
          <w:rtl w:val="0"/>
        </w:rPr>
      </w:r>
    </w:p>
    <w:p w:rsidR="00000000" w:rsidDel="00000000" w:rsidP="00000000" w:rsidRDefault="00000000" w:rsidRPr="00000000" w14:paraId="0000001D">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E">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F">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20">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21">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22">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5">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6">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7">
      <w:pPr>
        <w:spacing w:after="0" w:lineRule="auto"/>
        <w:jc w:val="center"/>
        <w:rPr>
          <w:b w:val="1"/>
        </w:rPr>
      </w:pPr>
      <w:r w:rsidDel="00000000" w:rsidR="00000000" w:rsidRPr="00000000">
        <w:rPr>
          <w:rtl w:val="0"/>
        </w:rPr>
      </w:r>
    </w:p>
    <w:p w:rsidR="00000000" w:rsidDel="00000000" w:rsidP="00000000" w:rsidRDefault="00000000" w:rsidRPr="00000000" w14:paraId="00000028">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9">
      <w:pPr>
        <w:spacing w:after="0" w:lineRule="auto"/>
        <w:jc w:val="center"/>
        <w:rPr/>
      </w:pPr>
      <w:r w:rsidDel="00000000" w:rsidR="00000000" w:rsidRPr="00000000">
        <w:rPr>
          <w:rtl w:val="0"/>
        </w:rPr>
      </w:r>
    </w:p>
    <w:p w:rsidR="00000000" w:rsidDel="00000000" w:rsidP="00000000" w:rsidRDefault="00000000" w:rsidRPr="00000000" w14:paraId="0000002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B">
      <w:pPr>
        <w:spacing w:after="0" w:lineRule="auto"/>
        <w:jc w:val="both"/>
        <w:rPr/>
      </w:pPr>
      <w:r w:rsidDel="00000000" w:rsidR="00000000" w:rsidRPr="00000000">
        <w:rPr>
          <w:rtl w:val="0"/>
        </w:rPr>
      </w:r>
    </w:p>
    <w:p w:rsidR="00000000" w:rsidDel="00000000" w:rsidP="00000000" w:rsidRDefault="00000000" w:rsidRPr="00000000" w14:paraId="0000002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F">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0">
      <w:pPr>
        <w:spacing w:after="0" w:lineRule="auto"/>
        <w:jc w:val="both"/>
        <w:rPr/>
      </w:pPr>
      <w:r w:rsidDel="00000000" w:rsidR="00000000" w:rsidRPr="00000000">
        <w:rPr>
          <w:rtl w:val="0"/>
        </w:rPr>
      </w:r>
    </w:p>
    <w:p w:rsidR="00000000" w:rsidDel="00000000" w:rsidP="00000000" w:rsidRDefault="00000000" w:rsidRPr="00000000" w14:paraId="00000041">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3">
      <w:pPr>
        <w:spacing w:after="0" w:lineRule="auto"/>
        <w:jc w:val="both"/>
        <w:rPr>
          <w:b w:val="1"/>
        </w:rPr>
      </w:pPr>
      <w:r w:rsidDel="00000000" w:rsidR="00000000" w:rsidRPr="00000000">
        <w:rPr>
          <w:rtl w:val="0"/>
        </w:rPr>
      </w:r>
    </w:p>
    <w:p w:rsidR="00000000" w:rsidDel="00000000" w:rsidP="00000000" w:rsidRDefault="00000000" w:rsidRPr="00000000" w14:paraId="00000044">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5">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7">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9">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B">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C">
      <w:pPr>
        <w:spacing w:after="0" w:lineRule="auto"/>
        <w:jc w:val="both"/>
        <w:rPr>
          <w:b w:val="1"/>
        </w:rPr>
      </w:pP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F">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0">
      <w:pPr>
        <w:spacing w:after="0" w:lineRule="auto"/>
        <w:jc w:val="both"/>
        <w:rPr>
          <w:b w:val="1"/>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4">
      <w:pPr>
        <w:spacing w:after="0" w:lineRule="auto"/>
        <w:jc w:val="both"/>
        <w:rPr/>
      </w:pP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6">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7">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8">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9">
      <w:pPr>
        <w:spacing w:after="0" w:lineRule="auto"/>
        <w:jc w:val="both"/>
        <w:rPr>
          <w:b w:val="1"/>
        </w:rPr>
      </w:pP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C">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D">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E">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F">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0">
      <w:pPr>
        <w:spacing w:after="0" w:lineRule="auto"/>
        <w:jc w:val="both"/>
        <w:rPr/>
      </w:pP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3">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4">
      <w:pPr>
        <w:spacing w:after="0" w:lineRule="auto"/>
        <w:jc w:val="both"/>
        <w:rPr/>
      </w:pP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8">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9">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A">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B">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D">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E">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F">
      <w:pPr>
        <w:spacing w:after="0" w:lineRule="auto"/>
        <w:jc w:val="both"/>
        <w:rPr/>
      </w:pPr>
      <w:r w:rsidDel="00000000" w:rsidR="00000000" w:rsidRPr="00000000">
        <w:rPr>
          <w:rtl w:val="0"/>
        </w:rPr>
        <w:t xml:space="preserve"> </w:t>
      </w:r>
    </w:p>
    <w:p w:rsidR="00000000" w:rsidDel="00000000" w:rsidP="00000000" w:rsidRDefault="00000000" w:rsidRPr="00000000" w14:paraId="00000070">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2">
      <w:pPr>
        <w:spacing w:after="0" w:lineRule="auto"/>
        <w:jc w:val="both"/>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4">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5">
      <w:pPr>
        <w:spacing w:after="0" w:lineRule="auto"/>
        <w:jc w:val="both"/>
        <w:rPr>
          <w:b w:val="1"/>
        </w:rPr>
      </w:pPr>
      <w:r w:rsidDel="00000000" w:rsidR="00000000" w:rsidRPr="00000000">
        <w:rPr>
          <w:rtl w:val="0"/>
        </w:rPr>
      </w:r>
    </w:p>
    <w:p w:rsidR="00000000" w:rsidDel="00000000" w:rsidP="00000000" w:rsidRDefault="00000000" w:rsidRPr="00000000" w14:paraId="00000076">
      <w:pPr>
        <w:spacing w:after="0" w:lineRule="auto"/>
        <w:jc w:val="both"/>
        <w:rPr>
          <w:b w:val="1"/>
        </w:rPr>
      </w:pP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9">
      <w:pPr>
        <w:spacing w:after="0" w:lineRule="auto"/>
        <w:jc w:val="both"/>
        <w:rPr>
          <w:b w:val="1"/>
        </w:rPr>
      </w:pP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C">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D">
      <w:pPr>
        <w:spacing w:after="0" w:lineRule="auto"/>
        <w:jc w:val="both"/>
        <w:rPr/>
      </w:pP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0">
      <w:pPr>
        <w:spacing w:after="0" w:lineRule="auto"/>
        <w:jc w:val="both"/>
        <w:rPr/>
      </w:pP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3">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5">
      <w:pPr>
        <w:spacing w:after="0" w:lineRule="auto"/>
        <w:jc w:val="both"/>
        <w:rPr>
          <w:b w:val="1"/>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oK00H6T0kw1tLzUKs0/dEZjYA==">CgMxLjAyCGguZ2pkZ3hzOAByITFCTVowa05HY0ZKTmhncmhXbVBRblJnQzJLRWJfbmVyeQ==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