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rPr>
      </w:pPr>
      <w:r w:rsidDel="00000000" w:rsidR="00000000" w:rsidRPr="00000000">
        <w:rPr>
          <w:b w:val="1"/>
          <w:rtl w:val="0"/>
        </w:rPr>
        <w:t xml:space="preserve">PTY009 - HOTEL DECAPOLIS PANAMÁ 2025</w:t>
      </w:r>
    </w:p>
    <w:p w:rsidR="00000000" w:rsidDel="00000000" w:rsidP="00000000" w:rsidRDefault="00000000" w:rsidRPr="00000000" w14:paraId="00000002">
      <w:pPr>
        <w:spacing w:after="0" w:line="240" w:lineRule="auto"/>
        <w:jc w:val="center"/>
        <w:rPr>
          <w:b w:val="1"/>
        </w:rPr>
      </w:pPr>
      <w:r w:rsidDel="00000000" w:rsidR="00000000" w:rsidRPr="00000000">
        <w:rPr>
          <w:b w:val="1"/>
          <w:rtl w:val="0"/>
        </w:rPr>
        <w:t xml:space="preserve">04 DÍAS - 03 NOCHES</w:t>
      </w:r>
    </w:p>
    <w:p w:rsidR="00000000" w:rsidDel="00000000" w:rsidP="00000000" w:rsidRDefault="00000000" w:rsidRPr="00000000" w14:paraId="00000003">
      <w:pPr>
        <w:spacing w:after="0" w:line="240" w:lineRule="auto"/>
        <w:jc w:val="center"/>
        <w:rPr>
          <w:b w:val="1"/>
        </w:rPr>
      </w:pPr>
      <w:r w:rsidDel="00000000" w:rsidR="00000000" w:rsidRPr="00000000">
        <w:rPr>
          <w:b w:val="1"/>
          <w:rtl w:val="0"/>
        </w:rPr>
        <w:t xml:space="preserve">TARIFAS VIGENTES HASTA 31 DE OCTUBRE DE 2025</w:t>
      </w:r>
    </w:p>
    <w:p w:rsidR="00000000" w:rsidDel="00000000" w:rsidP="00000000" w:rsidRDefault="00000000" w:rsidRPr="00000000" w14:paraId="00000004">
      <w:pPr>
        <w:spacing w:after="0" w:line="240" w:lineRule="auto"/>
        <w:jc w:val="center"/>
        <w:rPr>
          <w:b w:val="1"/>
        </w:rPr>
      </w:pPr>
      <w:r w:rsidDel="00000000" w:rsidR="00000000" w:rsidRPr="00000000">
        <w:rPr>
          <w:b w:val="1"/>
          <w:rtl w:val="0"/>
        </w:rPr>
        <w:t xml:space="preserve">TARIFA POR PERSONA DESDE USD 260 EN ACOMODACIÓN TRIPLE</w:t>
      </w:r>
    </w:p>
    <w:p w:rsidR="00000000" w:rsidDel="00000000" w:rsidP="00000000" w:rsidRDefault="00000000" w:rsidRPr="00000000" w14:paraId="0000000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149313" cy="1564850"/>
            <wp:effectExtent b="0" l="0" r="0" t="0"/>
            <wp:docPr id="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49313" cy="1564850"/>
                    </a:xfrm>
                    <a:prstGeom prst="rect"/>
                    <a:ln/>
                  </pic:spPr>
                </pic:pic>
              </a:graphicData>
            </a:graphic>
          </wp:inline>
        </w:drawing>
      </w:r>
      <w:r w:rsidDel="00000000" w:rsidR="00000000" w:rsidRPr="00000000">
        <w:rPr>
          <w:rFonts w:ascii="Times New Roman" w:cs="Times New Roman" w:eastAsia="Times New Roman" w:hAnsi="Times New Roman"/>
          <w:sz w:val="24"/>
          <w:szCs w:val="24"/>
        </w:rPr>
        <w:drawing>
          <wp:inline distB="114300" distT="114300" distL="114300" distR="114300">
            <wp:extent cx="2435063" cy="1557724"/>
            <wp:effectExtent b="0" l="0" r="0" t="0"/>
            <wp:docPr id="1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435063" cy="1557724"/>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0" w:line="240" w:lineRule="auto"/>
        <w:jc w:val="center"/>
        <w:rPr>
          <w:b w:val="1"/>
        </w:rPr>
      </w:pPr>
      <w:r w:rsidDel="00000000" w:rsidR="00000000" w:rsidRPr="00000000">
        <w:rPr>
          <w:b w:val="1"/>
          <w:rtl w:val="0"/>
        </w:rPr>
        <w:t xml:space="preserve">PRECIOS POR PERSONA EN USD</w:t>
      </w:r>
    </w:p>
    <w:tbl>
      <w:tblPr>
        <w:tblStyle w:val="Table1"/>
        <w:tblW w:w="802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05"/>
        <w:gridCol w:w="1440"/>
        <w:gridCol w:w="1275"/>
        <w:gridCol w:w="1215"/>
        <w:gridCol w:w="1290"/>
        <w:tblGridChange w:id="0">
          <w:tblGrid>
            <w:gridCol w:w="2805"/>
            <w:gridCol w:w="1440"/>
            <w:gridCol w:w="1275"/>
            <w:gridCol w:w="1215"/>
            <w:gridCol w:w="1290"/>
          </w:tblGrid>
        </w:tblGridChange>
      </w:tblGrid>
      <w:tr>
        <w:trPr>
          <w:cantSplit w:val="0"/>
          <w:trHeight w:val="209.83789062499994"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07">
            <w:pPr>
              <w:widowControl w:val="0"/>
              <w:spacing w:after="0" w:line="240" w:lineRule="auto"/>
              <w:jc w:val="center"/>
              <w:rPr/>
            </w:pPr>
            <w:r w:rsidDel="00000000" w:rsidR="00000000" w:rsidRPr="00000000">
              <w:rPr>
                <w:b w:val="1"/>
                <w:rtl w:val="0"/>
              </w:rPr>
              <w:t xml:space="preserve">TIPO DE HABITACIÓN</w:t>
            </w:r>
            <w:r w:rsidDel="00000000" w:rsidR="00000000" w:rsidRPr="00000000">
              <w:rPr>
                <w:rtl w:val="0"/>
              </w:rPr>
            </w:r>
          </w:p>
        </w:tc>
        <w:tc>
          <w:tcPr>
            <w:tcBorders>
              <w:top w:color="000000" w:space="0" w:sz="7" w:val="single"/>
              <w:left w:color="000000" w:space="0" w:sz="6"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008">
            <w:pPr>
              <w:widowControl w:val="0"/>
              <w:spacing w:after="0" w:line="240" w:lineRule="auto"/>
              <w:jc w:val="center"/>
              <w:rPr/>
            </w:pPr>
            <w:r w:rsidDel="00000000" w:rsidR="00000000" w:rsidRPr="00000000">
              <w:rPr>
                <w:b w:val="1"/>
                <w:rtl w:val="0"/>
              </w:rPr>
              <w:t xml:space="preserve">SENCILLA</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009">
            <w:pPr>
              <w:widowControl w:val="0"/>
              <w:spacing w:after="0" w:line="240" w:lineRule="auto"/>
              <w:jc w:val="center"/>
              <w:rPr/>
            </w:pPr>
            <w:r w:rsidDel="00000000" w:rsidR="00000000" w:rsidRPr="00000000">
              <w:rPr>
                <w:b w:val="1"/>
                <w:rtl w:val="0"/>
              </w:rPr>
              <w:t xml:space="preserve">DOBLE</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00A">
            <w:pPr>
              <w:widowControl w:val="0"/>
              <w:spacing w:after="0" w:line="240" w:lineRule="auto"/>
              <w:jc w:val="center"/>
              <w:rPr/>
            </w:pPr>
            <w:r w:rsidDel="00000000" w:rsidR="00000000" w:rsidRPr="00000000">
              <w:rPr>
                <w:b w:val="1"/>
                <w:rtl w:val="0"/>
              </w:rPr>
              <w:t xml:space="preserve">TRIPLE</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00B">
            <w:pPr>
              <w:widowControl w:val="0"/>
              <w:spacing w:after="0" w:line="240" w:lineRule="auto"/>
              <w:jc w:val="center"/>
              <w:rPr/>
            </w:pPr>
            <w:r w:rsidDel="00000000" w:rsidR="00000000" w:rsidRPr="00000000">
              <w:rPr>
                <w:b w:val="1"/>
                <w:rtl w:val="0"/>
              </w:rPr>
              <w:t xml:space="preserve">NIÑOS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0C">
            <w:pPr>
              <w:widowControl w:val="0"/>
              <w:spacing w:after="0" w:line="240" w:lineRule="auto"/>
              <w:jc w:val="center"/>
              <w:rPr>
                <w:b w:val="1"/>
              </w:rPr>
            </w:pPr>
            <w:r w:rsidDel="00000000" w:rsidR="00000000" w:rsidRPr="00000000">
              <w:rPr>
                <w:b w:val="1"/>
                <w:rtl w:val="0"/>
              </w:rPr>
              <w:t xml:space="preserve">DELUXE</w:t>
            </w:r>
          </w:p>
        </w:tc>
        <w:tc>
          <w:tcPr>
            <w:tcBorders>
              <w:top w:color="cccccc" w:space="0" w:sz="7" w:val="single"/>
              <w:left w:color="000000" w:space="0" w:sz="6"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00D">
            <w:pPr>
              <w:widowControl w:val="0"/>
              <w:spacing w:after="0" w:line="240" w:lineRule="auto"/>
              <w:jc w:val="center"/>
              <w:rPr>
                <w:b w:val="1"/>
              </w:rPr>
            </w:pPr>
            <w:r w:rsidDel="00000000" w:rsidR="00000000" w:rsidRPr="00000000">
              <w:rPr>
                <w:b w:val="1"/>
                <w:rtl w:val="0"/>
              </w:rPr>
              <w:t xml:space="preserve">540</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00E">
            <w:pPr>
              <w:widowControl w:val="0"/>
              <w:spacing w:after="0" w:line="240" w:lineRule="auto"/>
              <w:jc w:val="center"/>
              <w:rPr>
                <w:b w:val="1"/>
              </w:rPr>
            </w:pPr>
            <w:r w:rsidDel="00000000" w:rsidR="00000000" w:rsidRPr="00000000">
              <w:rPr>
                <w:b w:val="1"/>
                <w:rtl w:val="0"/>
              </w:rPr>
              <w:t xml:space="preserve">280</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00F">
            <w:pPr>
              <w:widowControl w:val="0"/>
              <w:spacing w:after="0" w:line="240" w:lineRule="auto"/>
              <w:jc w:val="center"/>
              <w:rPr>
                <w:b w:val="1"/>
              </w:rPr>
            </w:pPr>
            <w:r w:rsidDel="00000000" w:rsidR="00000000" w:rsidRPr="00000000">
              <w:rPr>
                <w:b w:val="1"/>
                <w:rtl w:val="0"/>
              </w:rPr>
              <w:t xml:space="preserve">260</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010">
            <w:pPr>
              <w:widowControl w:val="0"/>
              <w:spacing w:after="0" w:line="240" w:lineRule="auto"/>
              <w:jc w:val="center"/>
              <w:rPr>
                <w:b w:val="1"/>
              </w:rPr>
            </w:pPr>
            <w:r w:rsidDel="00000000" w:rsidR="00000000" w:rsidRPr="00000000">
              <w:rPr>
                <w:b w:val="1"/>
                <w:rtl w:val="0"/>
              </w:rPr>
              <w:t xml:space="preserve">40</w:t>
            </w:r>
          </w:p>
        </w:tc>
      </w:tr>
      <w:tr>
        <w:trPr>
          <w:cantSplit w:val="0"/>
          <w:trHeight w:val="22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11">
            <w:pPr>
              <w:widowControl w:val="0"/>
              <w:spacing w:after="0" w:line="240" w:lineRule="auto"/>
              <w:jc w:val="center"/>
              <w:rPr/>
            </w:pPr>
            <w:r w:rsidDel="00000000" w:rsidR="00000000" w:rsidRPr="00000000">
              <w:rPr>
                <w:rtl w:val="0"/>
              </w:rPr>
              <w:t xml:space="preserve">Noche Adicional</w:t>
            </w:r>
          </w:p>
        </w:tc>
        <w:tc>
          <w:tcPr>
            <w:tcBorders>
              <w:top w:color="cccccc" w:space="0" w:sz="7" w:val="single"/>
              <w:left w:color="000000" w:space="0" w:sz="6"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012">
            <w:pPr>
              <w:widowControl w:val="0"/>
              <w:spacing w:after="0" w:line="240" w:lineRule="auto"/>
              <w:jc w:val="center"/>
              <w:rPr/>
            </w:pPr>
            <w:r w:rsidDel="00000000" w:rsidR="00000000" w:rsidRPr="00000000">
              <w:rPr>
                <w:rtl w:val="0"/>
              </w:rPr>
              <w:t xml:space="preserve">110</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013">
            <w:pPr>
              <w:widowControl w:val="0"/>
              <w:spacing w:after="0" w:line="240" w:lineRule="auto"/>
              <w:jc w:val="center"/>
              <w:rPr/>
            </w:pPr>
            <w:r w:rsidDel="00000000" w:rsidR="00000000" w:rsidRPr="00000000">
              <w:rPr>
                <w:rtl w:val="0"/>
              </w:rPr>
              <w:t xml:space="preserve">60</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014">
            <w:pPr>
              <w:widowControl w:val="0"/>
              <w:spacing w:after="0" w:line="240" w:lineRule="auto"/>
              <w:jc w:val="center"/>
              <w:rPr/>
            </w:pPr>
            <w:r w:rsidDel="00000000" w:rsidR="00000000" w:rsidRPr="00000000">
              <w:rPr>
                <w:rtl w:val="0"/>
              </w:rPr>
              <w:t xml:space="preserve">50</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015">
            <w:pPr>
              <w:widowControl w:val="0"/>
              <w:spacing w:after="0" w:line="240" w:lineRule="auto"/>
              <w:jc w:val="center"/>
              <w:rPr/>
            </w:pPr>
            <w:r w:rsidDel="00000000" w:rsidR="00000000" w:rsidRPr="00000000">
              <w:rPr>
                <w:rtl w:val="0"/>
              </w:rPr>
              <w:t xml:space="preserve">10</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16">
            <w:pPr>
              <w:widowControl w:val="0"/>
              <w:spacing w:after="0" w:line="240" w:lineRule="auto"/>
              <w:jc w:val="center"/>
              <w:rPr>
                <w:b w:val="1"/>
              </w:rPr>
            </w:pPr>
            <w:r w:rsidDel="00000000" w:rsidR="00000000" w:rsidRPr="00000000">
              <w:rPr>
                <w:b w:val="1"/>
                <w:rtl w:val="0"/>
              </w:rPr>
              <w:t xml:space="preserve">JUNIOR SUITE</w:t>
            </w:r>
          </w:p>
        </w:tc>
        <w:tc>
          <w:tcPr>
            <w:tcBorders>
              <w:top w:color="cccccc" w:space="0" w:sz="7" w:val="single"/>
              <w:left w:color="000000" w:space="0" w:sz="6"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017">
            <w:pPr>
              <w:widowControl w:val="0"/>
              <w:spacing w:after="0" w:line="240" w:lineRule="auto"/>
              <w:jc w:val="center"/>
              <w:rPr>
                <w:b w:val="1"/>
              </w:rPr>
            </w:pPr>
            <w:r w:rsidDel="00000000" w:rsidR="00000000" w:rsidRPr="00000000">
              <w:rPr>
                <w:b w:val="1"/>
                <w:rtl w:val="0"/>
              </w:rPr>
              <w:t xml:space="preserve">700</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018">
            <w:pPr>
              <w:widowControl w:val="0"/>
              <w:spacing w:after="0" w:line="240" w:lineRule="auto"/>
              <w:jc w:val="center"/>
              <w:rPr>
                <w:b w:val="1"/>
              </w:rPr>
            </w:pPr>
            <w:r w:rsidDel="00000000" w:rsidR="00000000" w:rsidRPr="00000000">
              <w:rPr>
                <w:b w:val="1"/>
                <w:rtl w:val="0"/>
              </w:rPr>
              <w:t xml:space="preserve">360</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019">
            <w:pPr>
              <w:widowControl w:val="0"/>
              <w:spacing w:after="0" w:line="240" w:lineRule="auto"/>
              <w:jc w:val="center"/>
              <w:rPr>
                <w:b w:val="1"/>
              </w:rPr>
            </w:pPr>
            <w:r w:rsidDel="00000000" w:rsidR="00000000" w:rsidRPr="00000000">
              <w:rPr>
                <w:b w:val="1"/>
                <w:rtl w:val="0"/>
              </w:rPr>
              <w:t xml:space="preserve">310</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01A">
            <w:pPr>
              <w:widowControl w:val="0"/>
              <w:spacing w:after="0" w:line="240" w:lineRule="auto"/>
              <w:jc w:val="center"/>
              <w:rPr>
                <w:b w:val="1"/>
              </w:rPr>
            </w:pPr>
            <w:r w:rsidDel="00000000" w:rsidR="00000000" w:rsidRPr="00000000">
              <w:rPr>
                <w:b w:val="1"/>
                <w:rtl w:val="0"/>
              </w:rPr>
              <w:t xml:space="preserve">40</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1B">
            <w:pPr>
              <w:widowControl w:val="0"/>
              <w:spacing w:after="0" w:line="240" w:lineRule="auto"/>
              <w:jc w:val="center"/>
              <w:rPr/>
            </w:pPr>
            <w:r w:rsidDel="00000000" w:rsidR="00000000" w:rsidRPr="00000000">
              <w:rPr>
                <w:rtl w:val="0"/>
              </w:rPr>
              <w:t xml:space="preserve">Noche Adicional</w:t>
            </w:r>
          </w:p>
        </w:tc>
        <w:tc>
          <w:tcPr>
            <w:tcBorders>
              <w:top w:color="cccccc" w:space="0" w:sz="7" w:val="single"/>
              <w:left w:color="000000" w:space="0" w:sz="6"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01C">
            <w:pPr>
              <w:widowControl w:val="0"/>
              <w:spacing w:after="0" w:line="240" w:lineRule="auto"/>
              <w:jc w:val="center"/>
              <w:rPr/>
            </w:pPr>
            <w:r w:rsidDel="00000000" w:rsidR="00000000" w:rsidRPr="00000000">
              <w:rPr>
                <w:rtl w:val="0"/>
              </w:rPr>
              <w:t xml:space="preserve">150</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01D">
            <w:pPr>
              <w:widowControl w:val="0"/>
              <w:spacing w:after="0" w:line="240" w:lineRule="auto"/>
              <w:jc w:val="center"/>
              <w:rPr/>
            </w:pPr>
            <w:r w:rsidDel="00000000" w:rsidR="00000000" w:rsidRPr="00000000">
              <w:rPr>
                <w:rtl w:val="0"/>
              </w:rPr>
              <w:t xml:space="preserve">80</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01E">
            <w:pPr>
              <w:widowControl w:val="0"/>
              <w:spacing w:after="0" w:line="240" w:lineRule="auto"/>
              <w:jc w:val="center"/>
              <w:rPr/>
            </w:pPr>
            <w:r w:rsidDel="00000000" w:rsidR="00000000" w:rsidRPr="00000000">
              <w:rPr>
                <w:rtl w:val="0"/>
              </w:rPr>
              <w:t xml:space="preserve">60</w:t>
            </w:r>
          </w:p>
        </w:tc>
        <w:tc>
          <w:tcPr>
            <w:tcBorders>
              <w:top w:color="cccccc" w:space="0" w:sz="7" w:val="single"/>
              <w:left w:color="cccccc" w:space="0" w:sz="7" w:val="single"/>
              <w:bottom w:color="000000" w:space="0" w:sz="7" w:val="single"/>
              <w:right w:color="000000" w:space="0" w:sz="7" w:val="single"/>
            </w:tcBorders>
            <w:tcMar>
              <w:top w:w="0.0" w:type="dxa"/>
              <w:left w:w="40.0" w:type="dxa"/>
              <w:bottom w:w="0.0" w:type="dxa"/>
              <w:right w:w="40.0" w:type="dxa"/>
            </w:tcMar>
            <w:vAlign w:val="center"/>
          </w:tcPr>
          <w:p w:rsidR="00000000" w:rsidDel="00000000" w:rsidP="00000000" w:rsidRDefault="00000000" w:rsidRPr="00000000" w14:paraId="0000001F">
            <w:pPr>
              <w:widowControl w:val="0"/>
              <w:spacing w:after="0" w:line="240" w:lineRule="auto"/>
              <w:jc w:val="center"/>
              <w:rPr/>
            </w:pPr>
            <w:r w:rsidDel="00000000" w:rsidR="00000000" w:rsidRPr="00000000">
              <w:rPr>
                <w:rtl w:val="0"/>
              </w:rPr>
              <w:t xml:space="preserve">10</w:t>
            </w:r>
          </w:p>
        </w:tc>
      </w:tr>
    </w:tbl>
    <w:p w:rsidR="00000000" w:rsidDel="00000000" w:rsidP="00000000" w:rsidRDefault="00000000" w:rsidRPr="00000000" w14:paraId="00000020">
      <w:pPr>
        <w:spacing w:after="0" w:line="240" w:lineRule="auto"/>
        <w:rPr>
          <w:b w:val="1"/>
        </w:rPr>
      </w:pPr>
      <w:r w:rsidDel="00000000" w:rsidR="00000000" w:rsidRPr="00000000">
        <w:rPr>
          <w:rtl w:val="0"/>
        </w:rPr>
      </w:r>
    </w:p>
    <w:p w:rsidR="00000000" w:rsidDel="00000000" w:rsidP="00000000" w:rsidRDefault="00000000" w:rsidRPr="00000000" w14:paraId="00000021">
      <w:pPr>
        <w:spacing w:after="0" w:line="240" w:lineRule="auto"/>
        <w:rPr>
          <w:b w:val="1"/>
        </w:rPr>
      </w:pPr>
      <w:r w:rsidDel="00000000" w:rsidR="00000000" w:rsidRPr="00000000">
        <w:rPr>
          <w:b w:val="1"/>
          <w:rtl w:val="0"/>
        </w:rPr>
        <w:t xml:space="preserve">SERVICIOS INCLUIDOS:</w:t>
      </w:r>
    </w:p>
    <w:p w:rsidR="00000000" w:rsidDel="00000000" w:rsidP="00000000" w:rsidRDefault="00000000" w:rsidRPr="00000000" w14:paraId="00000022">
      <w:pPr>
        <w:numPr>
          <w:ilvl w:val="0"/>
          <w:numId w:val="2"/>
        </w:numPr>
        <w:spacing w:after="0" w:line="240" w:lineRule="auto"/>
        <w:ind w:left="720" w:hanging="360"/>
      </w:pPr>
      <w:r w:rsidDel="00000000" w:rsidR="00000000" w:rsidRPr="00000000">
        <w:rPr>
          <w:rtl w:val="0"/>
        </w:rPr>
        <w:t xml:space="preserve">Impuestos incluidos.</w:t>
      </w:r>
    </w:p>
    <w:p w:rsidR="00000000" w:rsidDel="00000000" w:rsidP="00000000" w:rsidRDefault="00000000" w:rsidRPr="00000000" w14:paraId="00000023">
      <w:pPr>
        <w:numPr>
          <w:ilvl w:val="0"/>
          <w:numId w:val="2"/>
        </w:numPr>
        <w:spacing w:after="0" w:line="240" w:lineRule="auto"/>
        <w:ind w:left="720" w:hanging="360"/>
      </w:pPr>
      <w:r w:rsidDel="00000000" w:rsidR="00000000" w:rsidRPr="00000000">
        <w:rPr>
          <w:rtl w:val="0"/>
        </w:rPr>
        <w:t xml:space="preserve">Desayuno buffet incluido.</w:t>
      </w:r>
    </w:p>
    <w:p w:rsidR="00000000" w:rsidDel="00000000" w:rsidP="00000000" w:rsidRDefault="00000000" w:rsidRPr="00000000" w14:paraId="00000024">
      <w:pPr>
        <w:numPr>
          <w:ilvl w:val="0"/>
          <w:numId w:val="2"/>
        </w:numPr>
        <w:spacing w:after="0" w:line="240" w:lineRule="auto"/>
        <w:ind w:left="720" w:hanging="360"/>
      </w:pPr>
      <w:r w:rsidDel="00000000" w:rsidR="00000000" w:rsidRPr="00000000">
        <w:rPr>
          <w:rtl w:val="0"/>
        </w:rPr>
        <w:t xml:space="preserve">Internet Wi-fi gratis.</w:t>
      </w:r>
    </w:p>
    <w:p w:rsidR="00000000" w:rsidDel="00000000" w:rsidP="00000000" w:rsidRDefault="00000000" w:rsidRPr="00000000" w14:paraId="00000025">
      <w:pPr>
        <w:numPr>
          <w:ilvl w:val="0"/>
          <w:numId w:val="2"/>
        </w:numPr>
        <w:spacing w:after="0" w:line="240" w:lineRule="auto"/>
        <w:ind w:left="720" w:hanging="360"/>
      </w:pPr>
      <w:r w:rsidDel="00000000" w:rsidR="00000000" w:rsidRPr="00000000">
        <w:rPr>
          <w:rtl w:val="0"/>
        </w:rPr>
        <w:t xml:space="preserve">Traslados Aeropuerto - hotel - Aeropuerto</w:t>
      </w:r>
    </w:p>
    <w:p w:rsidR="00000000" w:rsidDel="00000000" w:rsidP="00000000" w:rsidRDefault="00000000" w:rsidRPr="00000000" w14:paraId="00000026">
      <w:pPr>
        <w:numPr>
          <w:ilvl w:val="0"/>
          <w:numId w:val="2"/>
        </w:numPr>
        <w:spacing w:after="0" w:line="240" w:lineRule="auto"/>
        <w:ind w:left="720" w:hanging="360"/>
      </w:pPr>
      <w:r w:rsidDel="00000000" w:rsidR="00000000" w:rsidRPr="00000000">
        <w:rPr>
          <w:rtl w:val="0"/>
        </w:rPr>
        <w:t xml:space="preserve">Tarjeta de asistencia médica durante los días del viaje con cobertura de USD 60.000 y límite de edad 70 años.</w:t>
      </w:r>
    </w:p>
    <w:p w:rsidR="00000000" w:rsidDel="00000000" w:rsidP="00000000" w:rsidRDefault="00000000" w:rsidRPr="00000000" w14:paraId="00000027">
      <w:pPr>
        <w:numPr>
          <w:ilvl w:val="0"/>
          <w:numId w:val="2"/>
        </w:numPr>
        <w:spacing w:after="0" w:line="240" w:lineRule="auto"/>
        <w:ind w:left="720" w:hanging="360"/>
      </w:pPr>
      <w:r w:rsidDel="00000000" w:rsidR="00000000" w:rsidRPr="00000000">
        <w:rPr>
          <w:rtl w:val="0"/>
        </w:rPr>
        <w:t xml:space="preserve">Fee Bancario.</w:t>
      </w:r>
    </w:p>
    <w:p w:rsidR="00000000" w:rsidDel="00000000" w:rsidP="00000000" w:rsidRDefault="00000000" w:rsidRPr="00000000" w14:paraId="00000028">
      <w:pPr>
        <w:spacing w:after="0" w:line="240" w:lineRule="auto"/>
        <w:rPr>
          <w:b w:val="1"/>
        </w:rPr>
      </w:pPr>
      <w:r w:rsidDel="00000000" w:rsidR="00000000" w:rsidRPr="00000000">
        <w:rPr>
          <w:rtl w:val="0"/>
        </w:rPr>
      </w:r>
    </w:p>
    <w:p w:rsidR="00000000" w:rsidDel="00000000" w:rsidP="00000000" w:rsidRDefault="00000000" w:rsidRPr="00000000" w14:paraId="00000029">
      <w:pPr>
        <w:spacing w:after="0" w:line="240" w:lineRule="auto"/>
        <w:jc w:val="both"/>
        <w:rPr>
          <w:b w:val="1"/>
        </w:rPr>
      </w:pPr>
      <w:r w:rsidDel="00000000" w:rsidR="00000000" w:rsidRPr="00000000">
        <w:rPr>
          <w:b w:val="1"/>
          <w:rtl w:val="0"/>
        </w:rPr>
        <w:t xml:space="preserve">NO INCLUYE:</w:t>
      </w:r>
    </w:p>
    <w:p w:rsidR="00000000" w:rsidDel="00000000" w:rsidP="00000000" w:rsidRDefault="00000000" w:rsidRPr="00000000" w14:paraId="0000002A">
      <w:pPr>
        <w:numPr>
          <w:ilvl w:val="0"/>
          <w:numId w:val="1"/>
        </w:numPr>
        <w:spacing w:after="0" w:line="240" w:lineRule="auto"/>
        <w:ind w:left="720" w:hanging="360"/>
        <w:jc w:val="both"/>
      </w:pPr>
      <w:r w:rsidDel="00000000" w:rsidR="00000000" w:rsidRPr="00000000">
        <w:rPr>
          <w:rtl w:val="0"/>
        </w:rPr>
        <w:t xml:space="preserve">Comidas y bebidas no mencionadas en el itinerario.</w:t>
      </w:r>
    </w:p>
    <w:p w:rsidR="00000000" w:rsidDel="00000000" w:rsidP="00000000" w:rsidRDefault="00000000" w:rsidRPr="00000000" w14:paraId="0000002B">
      <w:pPr>
        <w:numPr>
          <w:ilvl w:val="0"/>
          <w:numId w:val="1"/>
        </w:numPr>
        <w:spacing w:after="0" w:line="240" w:lineRule="auto"/>
        <w:ind w:left="720" w:hanging="360"/>
        <w:jc w:val="both"/>
      </w:pPr>
      <w:r w:rsidDel="00000000" w:rsidR="00000000" w:rsidRPr="00000000">
        <w:rPr>
          <w:rtl w:val="0"/>
        </w:rPr>
        <w:t xml:space="preserve">Tiquetes aéreos (consulte nuestras tarifas preferenciales)</w:t>
      </w:r>
    </w:p>
    <w:p w:rsidR="00000000" w:rsidDel="00000000" w:rsidP="00000000" w:rsidRDefault="00000000" w:rsidRPr="00000000" w14:paraId="0000002C">
      <w:pPr>
        <w:numPr>
          <w:ilvl w:val="0"/>
          <w:numId w:val="1"/>
        </w:numPr>
        <w:spacing w:after="0" w:line="240" w:lineRule="auto"/>
        <w:ind w:left="720" w:hanging="360"/>
        <w:jc w:val="both"/>
      </w:pPr>
      <w:r w:rsidDel="00000000" w:rsidR="00000000" w:rsidRPr="00000000">
        <w:rPr>
          <w:rtl w:val="0"/>
        </w:rPr>
        <w:t xml:space="preserve">Cualquier otro servicio no especificado como incluido.</w:t>
      </w:r>
    </w:p>
    <w:p w:rsidR="00000000" w:rsidDel="00000000" w:rsidP="00000000" w:rsidRDefault="00000000" w:rsidRPr="00000000" w14:paraId="0000002D">
      <w:pPr>
        <w:spacing w:after="0" w:line="240" w:lineRule="auto"/>
        <w:jc w:val="both"/>
        <w:rPr/>
      </w:pPr>
      <w:r w:rsidDel="00000000" w:rsidR="00000000" w:rsidRPr="00000000">
        <w:rPr>
          <w:rtl w:val="0"/>
        </w:rPr>
      </w:r>
    </w:p>
    <w:p w:rsidR="00000000" w:rsidDel="00000000" w:rsidP="00000000" w:rsidRDefault="00000000" w:rsidRPr="00000000" w14:paraId="0000002E">
      <w:pPr>
        <w:spacing w:after="0" w:line="240" w:lineRule="auto"/>
        <w:jc w:val="both"/>
        <w:rPr/>
      </w:pPr>
      <w:r w:rsidDel="00000000" w:rsidR="00000000" w:rsidRPr="00000000">
        <w:rPr>
          <w:b w:val="1"/>
          <w:rtl w:val="0"/>
        </w:rPr>
        <w:t xml:space="preserve">NOTAS IMPORTANTES:</w:t>
      </w:r>
      <w:r w:rsidDel="00000000" w:rsidR="00000000" w:rsidRPr="00000000">
        <w:rPr>
          <w:rtl w:val="0"/>
        </w:rPr>
      </w:r>
    </w:p>
    <w:p w:rsidR="00000000" w:rsidDel="00000000" w:rsidP="00000000" w:rsidRDefault="00000000" w:rsidRPr="00000000" w14:paraId="0000002F">
      <w:pPr>
        <w:numPr>
          <w:ilvl w:val="0"/>
          <w:numId w:val="3"/>
        </w:numPr>
        <w:spacing w:after="0" w:line="240" w:lineRule="auto"/>
        <w:ind w:left="720" w:hanging="360"/>
        <w:jc w:val="both"/>
      </w:pPr>
      <w:r w:rsidDel="00000000" w:rsidR="00000000" w:rsidRPr="00000000">
        <w:rPr>
          <w:rtl w:val="0"/>
        </w:rPr>
        <w:t xml:space="preserve">Tarifas sujetas a cambio y disponibilidad sin previo aviso.</w:t>
      </w:r>
    </w:p>
    <w:p w:rsidR="00000000" w:rsidDel="00000000" w:rsidP="00000000" w:rsidRDefault="00000000" w:rsidRPr="00000000" w14:paraId="00000030">
      <w:pPr>
        <w:numPr>
          <w:ilvl w:val="0"/>
          <w:numId w:val="3"/>
        </w:numPr>
        <w:spacing w:after="0" w:line="240" w:lineRule="auto"/>
        <w:ind w:left="720" w:hanging="360"/>
        <w:jc w:val="both"/>
      </w:pPr>
      <w:r w:rsidDel="00000000" w:rsidR="00000000" w:rsidRPr="00000000">
        <w:rPr>
          <w:rtl w:val="0"/>
        </w:rPr>
        <w:t xml:space="preserve">No opera para época de Semana Santa y Fin de Año.</w:t>
      </w:r>
    </w:p>
    <w:p w:rsidR="00000000" w:rsidDel="00000000" w:rsidP="00000000" w:rsidRDefault="00000000" w:rsidRPr="00000000" w14:paraId="00000031">
      <w:pPr>
        <w:numPr>
          <w:ilvl w:val="0"/>
          <w:numId w:val="3"/>
        </w:numPr>
        <w:spacing w:after="0" w:line="240" w:lineRule="auto"/>
        <w:ind w:left="720" w:hanging="360"/>
        <w:jc w:val="both"/>
      </w:pPr>
      <w:r w:rsidDel="00000000" w:rsidR="00000000" w:rsidRPr="00000000">
        <w:rPr>
          <w:rtl w:val="0"/>
        </w:rPr>
        <w:t xml:space="preserve">Tarifas válidas a partir de la fecha hasta Octubre 31/2025.</w:t>
      </w:r>
    </w:p>
    <w:p w:rsidR="00000000" w:rsidDel="00000000" w:rsidP="00000000" w:rsidRDefault="00000000" w:rsidRPr="00000000" w14:paraId="00000032">
      <w:pPr>
        <w:numPr>
          <w:ilvl w:val="0"/>
          <w:numId w:val="3"/>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Válidas para huéspedes de 12 años de edad en adelante.</w:t>
      </w:r>
    </w:p>
    <w:p w:rsidR="00000000" w:rsidDel="00000000" w:rsidP="00000000" w:rsidRDefault="00000000" w:rsidRPr="00000000" w14:paraId="00000033">
      <w:pPr>
        <w:numPr>
          <w:ilvl w:val="0"/>
          <w:numId w:val="3"/>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Check in: 3:00 pm</w:t>
      </w:r>
    </w:p>
    <w:p w:rsidR="00000000" w:rsidDel="00000000" w:rsidP="00000000" w:rsidRDefault="00000000" w:rsidRPr="00000000" w14:paraId="00000034">
      <w:pPr>
        <w:numPr>
          <w:ilvl w:val="0"/>
          <w:numId w:val="3"/>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Check out: 12:00 m</w:t>
      </w:r>
    </w:p>
    <w:p w:rsidR="00000000" w:rsidDel="00000000" w:rsidP="00000000" w:rsidRDefault="00000000" w:rsidRPr="00000000" w14:paraId="00000035">
      <w:pPr>
        <w:numPr>
          <w:ilvl w:val="0"/>
          <w:numId w:val="3"/>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Nota: Early check-in y late check-out sujeto a cargo adicional.</w:t>
      </w:r>
    </w:p>
    <w:p w:rsidR="00000000" w:rsidDel="00000000" w:rsidP="00000000" w:rsidRDefault="00000000" w:rsidRPr="00000000" w14:paraId="00000036">
      <w:pPr>
        <w:spacing w:after="0" w:line="240" w:lineRule="auto"/>
        <w:jc w:val="both"/>
        <w:rPr>
          <w:b w:val="1"/>
        </w:rPr>
      </w:pPr>
      <w:r w:rsidDel="00000000" w:rsidR="00000000" w:rsidRPr="00000000">
        <w:rPr>
          <w:b w:val="1"/>
          <w:rtl w:val="0"/>
        </w:rPr>
        <w:t xml:space="preserve">HABITACIONES</w:t>
      </w:r>
    </w:p>
    <w:p w:rsidR="00000000" w:rsidDel="00000000" w:rsidP="00000000" w:rsidRDefault="00000000" w:rsidRPr="00000000" w14:paraId="00000037">
      <w:pPr>
        <w:numPr>
          <w:ilvl w:val="0"/>
          <w:numId w:val="4"/>
        </w:numPr>
        <w:spacing w:after="0" w:line="240" w:lineRule="auto"/>
        <w:ind w:left="720" w:hanging="360"/>
      </w:pPr>
      <w:r w:rsidDel="00000000" w:rsidR="00000000" w:rsidRPr="00000000">
        <w:rPr>
          <w:b w:val="1"/>
          <w:rtl w:val="0"/>
        </w:rPr>
        <w:t xml:space="preserve">Deluxe King: </w:t>
      </w:r>
      <w:r w:rsidDel="00000000" w:rsidR="00000000" w:rsidRPr="00000000">
        <w:rPr>
          <w:rtl w:val="0"/>
        </w:rPr>
        <w:t xml:space="preserve">Habitación de 36mts</w:t>
      </w:r>
      <w:r w:rsidDel="00000000" w:rsidR="00000000" w:rsidRPr="00000000">
        <w:rPr>
          <w:vertAlign w:val="superscript"/>
          <w:rtl w:val="0"/>
        </w:rPr>
        <w:t xml:space="preserve">2</w:t>
      </w:r>
      <w:r w:rsidDel="00000000" w:rsidR="00000000" w:rsidRPr="00000000">
        <w:rPr>
          <w:rtl w:val="0"/>
        </w:rPr>
        <w:t xml:space="preserve">, equipada con una cama King, Aire acondicionado, televisión por cable, servicio de restaurante a la habitación en horarios estipulados,  WiFi gratis, Teléfono con buzón de voz, Cajillas de seguridad con capacidad para laptops, baño equipado con tina y ducha, secador de cabello, radio-reloj despertador, plancha, Mesa de plancha, mini-refrigerador, cafetera y escritorio.</w:t>
      </w:r>
    </w:p>
    <w:p w:rsidR="00000000" w:rsidDel="00000000" w:rsidP="00000000" w:rsidRDefault="00000000" w:rsidRPr="00000000" w14:paraId="00000038">
      <w:pPr>
        <w:numPr>
          <w:ilvl w:val="0"/>
          <w:numId w:val="4"/>
        </w:numPr>
        <w:spacing w:after="0" w:line="240" w:lineRule="auto"/>
        <w:ind w:left="720" w:hanging="360"/>
      </w:pPr>
      <w:r w:rsidDel="00000000" w:rsidR="00000000" w:rsidRPr="00000000">
        <w:rPr>
          <w:b w:val="1"/>
          <w:rtl w:val="0"/>
        </w:rPr>
        <w:t xml:space="preserve">Deluxe Doble:</w:t>
      </w:r>
      <w:r w:rsidDel="00000000" w:rsidR="00000000" w:rsidRPr="00000000">
        <w:rPr>
          <w:rtl w:val="0"/>
        </w:rPr>
        <w:t xml:space="preserve"> Habitación de 36mts</w:t>
      </w:r>
      <w:r w:rsidDel="00000000" w:rsidR="00000000" w:rsidRPr="00000000">
        <w:rPr>
          <w:vertAlign w:val="superscript"/>
          <w:rtl w:val="0"/>
        </w:rPr>
        <w:t xml:space="preserve">2</w:t>
      </w:r>
      <w:r w:rsidDel="00000000" w:rsidR="00000000" w:rsidRPr="00000000">
        <w:rPr>
          <w:rtl w:val="0"/>
        </w:rPr>
        <w:t xml:space="preserve">, equipada dos camas dobles, Aire acondicionado, televisión por cable, servicio de restaurante a la habitación en horarios estipulados,  WiFi gratis, Teléfono con buzón de voz, Cajillas de seguridad con capacidad para laptops, baño equipado con tina y ducha, secador de cabello, radio-reloj despertador, plancha, Mesa de plancha, mini-refrigerador, cafetera y escritorio.</w:t>
      </w:r>
    </w:p>
    <w:p w:rsidR="00000000" w:rsidDel="00000000" w:rsidP="00000000" w:rsidRDefault="00000000" w:rsidRPr="00000000" w14:paraId="00000039">
      <w:pPr>
        <w:numPr>
          <w:ilvl w:val="0"/>
          <w:numId w:val="4"/>
        </w:numPr>
        <w:spacing w:after="0" w:line="240" w:lineRule="auto"/>
        <w:ind w:left="720" w:hanging="360"/>
      </w:pPr>
      <w:r w:rsidDel="00000000" w:rsidR="00000000" w:rsidRPr="00000000">
        <w:rPr>
          <w:b w:val="1"/>
          <w:rtl w:val="0"/>
        </w:rPr>
        <w:t xml:space="preserve">Junior Suite: </w:t>
      </w:r>
      <w:r w:rsidDel="00000000" w:rsidR="00000000" w:rsidRPr="00000000">
        <w:rPr>
          <w:rtl w:val="0"/>
        </w:rPr>
        <w:t xml:space="preserve">Suite de 72mts</w:t>
      </w:r>
      <w:r w:rsidDel="00000000" w:rsidR="00000000" w:rsidRPr="00000000">
        <w:rPr>
          <w:vertAlign w:val="superscript"/>
          <w:rtl w:val="0"/>
        </w:rPr>
        <w:t xml:space="preserve">2 </w:t>
      </w:r>
      <w:r w:rsidDel="00000000" w:rsidR="00000000" w:rsidRPr="00000000">
        <w:rPr>
          <w:rtl w:val="0"/>
        </w:rPr>
        <w:t xml:space="preserve"> de dos ambientes, equipada con una cama King, walking closet, sala de estar, televisión por cable en la habitación y en la sala, cocineta con lavaplatos, servicio de restaurante a la habitación en horario estipulado,  WiFi gratis, Teléfono con buzón de voz, Cajillas de seguridad para laptops, baño equipado con tina y ducha, secador de cabello, radio-reloj despertador, plancha, Mesa de plancha, mini-refrigerador, cafetera y escritorio.</w:t>
      </w:r>
    </w:p>
    <w:p w:rsidR="00000000" w:rsidDel="00000000" w:rsidP="00000000" w:rsidRDefault="00000000" w:rsidRPr="00000000" w14:paraId="0000003A">
      <w:pPr>
        <w:spacing w:after="0" w:line="240" w:lineRule="auto"/>
        <w:jc w:val="both"/>
        <w:rPr>
          <w:b w:val="1"/>
        </w:rPr>
      </w:pPr>
      <w:r w:rsidDel="00000000" w:rsidR="00000000" w:rsidRPr="00000000">
        <w:rPr>
          <w:rtl w:val="0"/>
        </w:rPr>
      </w:r>
    </w:p>
    <w:p w:rsidR="00000000" w:rsidDel="00000000" w:rsidP="00000000" w:rsidRDefault="00000000" w:rsidRPr="00000000" w14:paraId="0000003B">
      <w:pPr>
        <w:spacing w:after="0" w:line="240" w:lineRule="auto"/>
        <w:jc w:val="both"/>
        <w:rPr/>
      </w:pPr>
      <w:r w:rsidDel="00000000" w:rsidR="00000000" w:rsidRPr="00000000">
        <w:rPr>
          <w:b w:val="1"/>
          <w:rtl w:val="0"/>
        </w:rPr>
        <w:t xml:space="preserve">EXCEPCIONES</w:t>
      </w:r>
      <w:r w:rsidDel="00000000" w:rsidR="00000000" w:rsidRPr="00000000">
        <w:rPr>
          <w:rtl w:val="0"/>
        </w:rPr>
        <w:t xml:space="preserve">:</w:t>
      </w:r>
    </w:p>
    <w:p w:rsidR="00000000" w:rsidDel="00000000" w:rsidP="00000000" w:rsidRDefault="00000000" w:rsidRPr="00000000" w14:paraId="0000003C">
      <w:pPr>
        <w:spacing w:after="0" w:line="240" w:lineRule="auto"/>
        <w:jc w:val="both"/>
        <w:rPr/>
      </w:pPr>
      <w:r w:rsidDel="00000000" w:rsidR="00000000" w:rsidRPr="00000000">
        <w:rPr>
          <w:rtl w:val="0"/>
        </w:rPr>
        <w:t xml:space="preserve">Familias de tres o hasta cuatro integrantes, se pueden hospedar todos en una misma habitación compartiendo 2 camas dobles. El 3er y 4to huésped mayor de 11 años (12 años en adelante), debe pagar la tarifa de la persona adicional por noche. Se cuenta con habitaciones con baño adecuado para personas con restricción de movilidad.</w:t>
      </w:r>
    </w:p>
    <w:p w:rsidR="00000000" w:rsidDel="00000000" w:rsidP="00000000" w:rsidRDefault="00000000" w:rsidRPr="00000000" w14:paraId="0000003D">
      <w:pPr>
        <w:spacing w:after="0" w:line="240" w:lineRule="auto"/>
        <w:jc w:val="both"/>
        <w:rPr/>
      </w:pPr>
      <w:r w:rsidDel="00000000" w:rsidR="00000000" w:rsidRPr="00000000">
        <w:rPr>
          <w:rtl w:val="0"/>
        </w:rPr>
      </w:r>
    </w:p>
    <w:p w:rsidR="00000000" w:rsidDel="00000000" w:rsidP="00000000" w:rsidRDefault="00000000" w:rsidRPr="00000000" w14:paraId="0000003E">
      <w:pPr>
        <w:spacing w:after="0" w:line="240" w:lineRule="auto"/>
        <w:jc w:val="both"/>
        <w:rPr>
          <w:b w:val="1"/>
        </w:rPr>
      </w:pPr>
      <w:r w:rsidDel="00000000" w:rsidR="00000000" w:rsidRPr="00000000">
        <w:rPr>
          <w:b w:val="1"/>
          <w:rtl w:val="0"/>
        </w:rPr>
        <w:t xml:space="preserve">CANCELACIONES Y NO SHOW:</w:t>
      </w:r>
    </w:p>
    <w:p w:rsidR="00000000" w:rsidDel="00000000" w:rsidP="00000000" w:rsidRDefault="00000000" w:rsidRPr="00000000" w14:paraId="0000003F">
      <w:pPr>
        <w:spacing w:after="0" w:line="240" w:lineRule="auto"/>
        <w:jc w:val="both"/>
        <w:rPr/>
      </w:pPr>
      <w:r w:rsidDel="00000000" w:rsidR="00000000" w:rsidRPr="00000000">
        <w:rPr>
          <w:rtl w:val="0"/>
        </w:rPr>
        <w:t xml:space="preserve">Las reservaciones podrán ser canceladas sin ninguna penalidad hasta 24 horas antes de la fecha de entrada, a menos que se disponga otra cosa al momento de confirmar la reserva.</w:t>
      </w:r>
    </w:p>
    <w:p w:rsidR="00000000" w:rsidDel="00000000" w:rsidP="00000000" w:rsidRDefault="00000000" w:rsidRPr="00000000" w14:paraId="00000040">
      <w:pPr>
        <w:spacing w:after="0" w:line="240" w:lineRule="auto"/>
        <w:jc w:val="both"/>
        <w:rPr/>
      </w:pPr>
      <w:r w:rsidDel="00000000" w:rsidR="00000000" w:rsidRPr="00000000">
        <w:rPr>
          <w:rtl w:val="0"/>
        </w:rPr>
        <w:t xml:space="preserve">Si la reserva es cancelada con menos de 24 horas antes de la fecha de llegada, o el huésped no se presenta al hotel, se procederá con el cargo de la primera noche de estadía.</w:t>
      </w:r>
    </w:p>
    <w:p w:rsidR="00000000" w:rsidDel="00000000" w:rsidP="00000000" w:rsidRDefault="00000000" w:rsidRPr="00000000" w14:paraId="00000041">
      <w:pPr>
        <w:spacing w:after="0" w:line="240" w:lineRule="auto"/>
        <w:jc w:val="both"/>
        <w:rPr/>
      </w:pPr>
      <w:r w:rsidDel="00000000" w:rsidR="00000000" w:rsidRPr="00000000">
        <w:rPr>
          <w:rtl w:val="0"/>
        </w:rPr>
      </w:r>
    </w:p>
    <w:p w:rsidR="00000000" w:rsidDel="00000000" w:rsidP="00000000" w:rsidRDefault="00000000" w:rsidRPr="00000000" w14:paraId="00000042">
      <w:pPr>
        <w:spacing w:after="0" w:line="240" w:lineRule="auto"/>
        <w:jc w:val="center"/>
        <w:rPr>
          <w:b w:val="1"/>
        </w:rPr>
      </w:pPr>
      <w:r w:rsidDel="00000000" w:rsidR="00000000" w:rsidRPr="00000000">
        <w:rPr>
          <w:rtl w:val="0"/>
        </w:rPr>
      </w:r>
    </w:p>
    <w:p w:rsidR="00000000" w:rsidDel="00000000" w:rsidP="00000000" w:rsidRDefault="00000000" w:rsidRPr="00000000" w14:paraId="00000043">
      <w:pPr>
        <w:spacing w:after="0" w:line="240" w:lineRule="auto"/>
        <w:jc w:val="center"/>
        <w:rPr>
          <w:b w:val="1"/>
        </w:rPr>
      </w:pPr>
      <w:r w:rsidDel="00000000" w:rsidR="00000000" w:rsidRPr="00000000">
        <w:rPr>
          <w:b w:val="1"/>
          <w:rtl w:val="0"/>
        </w:rPr>
        <w:t xml:space="preserve">TÉRMINOS Y CONDICIONES</w:t>
      </w:r>
    </w:p>
    <w:p w:rsidR="00000000" w:rsidDel="00000000" w:rsidP="00000000" w:rsidRDefault="00000000" w:rsidRPr="00000000" w14:paraId="00000044">
      <w:pPr>
        <w:spacing w:after="0" w:line="240" w:lineRule="auto"/>
        <w:jc w:val="center"/>
        <w:rPr>
          <w:b w:val="1"/>
        </w:rPr>
      </w:pPr>
      <w:r w:rsidDel="00000000" w:rsidR="00000000" w:rsidRPr="00000000">
        <w:rPr>
          <w:rtl w:val="0"/>
        </w:rPr>
      </w:r>
    </w:p>
    <w:p w:rsidR="00000000" w:rsidDel="00000000" w:rsidP="00000000" w:rsidRDefault="00000000" w:rsidRPr="00000000" w14:paraId="00000045">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46">
      <w:pPr>
        <w:spacing w:after="0" w:line="240" w:lineRule="auto"/>
        <w:jc w:val="both"/>
        <w:rPr/>
      </w:pPr>
      <w:r w:rsidDel="00000000" w:rsidR="00000000" w:rsidRPr="00000000">
        <w:rPr>
          <w:rtl w:val="0"/>
        </w:rPr>
      </w:r>
    </w:p>
    <w:p w:rsidR="00000000" w:rsidDel="00000000" w:rsidP="00000000" w:rsidRDefault="00000000" w:rsidRPr="00000000" w14:paraId="00000047">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48">
      <w:pPr>
        <w:spacing w:after="0" w:line="240" w:lineRule="auto"/>
        <w:jc w:val="both"/>
        <w:rPr/>
      </w:pPr>
      <w:r w:rsidDel="00000000" w:rsidR="00000000" w:rsidRPr="00000000">
        <w:rPr>
          <w:rtl w:val="0"/>
        </w:rPr>
      </w:r>
    </w:p>
    <w:p w:rsidR="00000000" w:rsidDel="00000000" w:rsidP="00000000" w:rsidRDefault="00000000" w:rsidRPr="00000000" w14:paraId="00000049">
      <w:pPr>
        <w:spacing w:after="0" w:line="24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4A">
      <w:pPr>
        <w:spacing w:after="0" w:line="240" w:lineRule="auto"/>
        <w:jc w:val="both"/>
        <w:rPr/>
      </w:pPr>
      <w:r w:rsidDel="00000000" w:rsidR="00000000" w:rsidRPr="00000000">
        <w:rPr>
          <w:rtl w:val="0"/>
        </w:rPr>
      </w:r>
    </w:p>
    <w:p w:rsidR="00000000" w:rsidDel="00000000" w:rsidP="00000000" w:rsidRDefault="00000000" w:rsidRPr="00000000" w14:paraId="0000004B">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4C">
      <w:pPr>
        <w:spacing w:after="0" w:line="240" w:lineRule="auto"/>
        <w:jc w:val="both"/>
        <w:rPr/>
      </w:pPr>
      <w:r w:rsidDel="00000000" w:rsidR="00000000" w:rsidRPr="00000000">
        <w:rPr>
          <w:rtl w:val="0"/>
        </w:rPr>
      </w:r>
    </w:p>
    <w:p w:rsidR="00000000" w:rsidDel="00000000" w:rsidP="00000000" w:rsidRDefault="00000000" w:rsidRPr="00000000" w14:paraId="0000004D">
      <w:pPr>
        <w:spacing w:after="0" w:line="24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04E">
      <w:pPr>
        <w:spacing w:after="0" w:line="240" w:lineRule="auto"/>
        <w:jc w:val="both"/>
        <w:rPr/>
      </w:pPr>
      <w:r w:rsidDel="00000000" w:rsidR="00000000" w:rsidRPr="00000000">
        <w:rPr>
          <w:rtl w:val="0"/>
        </w:rPr>
      </w:r>
    </w:p>
    <w:p w:rsidR="00000000" w:rsidDel="00000000" w:rsidP="00000000" w:rsidRDefault="00000000" w:rsidRPr="00000000" w14:paraId="0000004F">
      <w:pPr>
        <w:spacing w:after="0" w:line="24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50">
      <w:pPr>
        <w:spacing w:after="0" w:line="240" w:lineRule="auto"/>
        <w:jc w:val="both"/>
        <w:rPr/>
      </w:pPr>
      <w:r w:rsidDel="00000000" w:rsidR="00000000" w:rsidRPr="00000000">
        <w:rPr>
          <w:rtl w:val="0"/>
        </w:rPr>
      </w:r>
    </w:p>
    <w:p w:rsidR="00000000" w:rsidDel="00000000" w:rsidP="00000000" w:rsidRDefault="00000000" w:rsidRPr="00000000" w14:paraId="00000051">
      <w:pPr>
        <w:spacing w:after="0" w:line="24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052">
      <w:pPr>
        <w:spacing w:after="0" w:line="240" w:lineRule="auto"/>
        <w:jc w:val="both"/>
        <w:rPr/>
      </w:pPr>
      <w:r w:rsidDel="00000000" w:rsidR="00000000" w:rsidRPr="00000000">
        <w:rPr>
          <w:rtl w:val="0"/>
        </w:rPr>
      </w:r>
    </w:p>
    <w:p w:rsidR="00000000" w:rsidDel="00000000" w:rsidP="00000000" w:rsidRDefault="00000000" w:rsidRPr="00000000" w14:paraId="00000053">
      <w:pPr>
        <w:spacing w:after="0" w:line="24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54">
      <w:pPr>
        <w:spacing w:after="0" w:line="240" w:lineRule="auto"/>
        <w:jc w:val="both"/>
        <w:rPr/>
      </w:pPr>
      <w:r w:rsidDel="00000000" w:rsidR="00000000" w:rsidRPr="00000000">
        <w:rPr>
          <w:rtl w:val="0"/>
        </w:rPr>
      </w:r>
    </w:p>
    <w:p w:rsidR="00000000" w:rsidDel="00000000" w:rsidP="00000000" w:rsidRDefault="00000000" w:rsidRPr="00000000" w14:paraId="00000055">
      <w:pPr>
        <w:spacing w:after="0" w:line="24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56">
      <w:pPr>
        <w:spacing w:after="0" w:line="240" w:lineRule="auto"/>
        <w:jc w:val="both"/>
        <w:rPr/>
      </w:pPr>
      <w:r w:rsidDel="00000000" w:rsidR="00000000" w:rsidRPr="00000000">
        <w:rPr>
          <w:rtl w:val="0"/>
        </w:rPr>
      </w:r>
    </w:p>
    <w:p w:rsidR="00000000" w:rsidDel="00000000" w:rsidP="00000000" w:rsidRDefault="00000000" w:rsidRPr="00000000" w14:paraId="00000057">
      <w:pPr>
        <w:spacing w:after="0" w:line="24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58">
      <w:pPr>
        <w:spacing w:after="0" w:line="240" w:lineRule="auto"/>
        <w:jc w:val="both"/>
        <w:rPr/>
      </w:pPr>
      <w:r w:rsidDel="00000000" w:rsidR="00000000" w:rsidRPr="00000000">
        <w:rPr>
          <w:rtl w:val="0"/>
        </w:rPr>
      </w:r>
    </w:p>
    <w:p w:rsidR="00000000" w:rsidDel="00000000" w:rsidP="00000000" w:rsidRDefault="00000000" w:rsidRPr="00000000" w14:paraId="00000059">
      <w:pPr>
        <w:spacing w:after="0" w:line="24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05A">
      <w:pPr>
        <w:spacing w:after="0" w:line="24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05B">
      <w:pPr>
        <w:spacing w:after="0" w:line="240" w:lineRule="auto"/>
        <w:jc w:val="both"/>
        <w:rPr/>
      </w:pPr>
      <w:r w:rsidDel="00000000" w:rsidR="00000000" w:rsidRPr="00000000">
        <w:rPr>
          <w:rtl w:val="0"/>
        </w:rPr>
      </w:r>
    </w:p>
    <w:p w:rsidR="00000000" w:rsidDel="00000000" w:rsidP="00000000" w:rsidRDefault="00000000" w:rsidRPr="00000000" w14:paraId="0000005C">
      <w:pPr>
        <w:spacing w:after="0" w:line="24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05D">
      <w:pPr>
        <w:spacing w:after="0" w:line="24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05E">
      <w:pPr>
        <w:spacing w:after="0" w:line="240" w:lineRule="auto"/>
        <w:jc w:val="both"/>
        <w:rPr/>
      </w:pPr>
      <w:r w:rsidDel="00000000" w:rsidR="00000000" w:rsidRPr="00000000">
        <w:rPr>
          <w:rtl w:val="0"/>
        </w:rPr>
      </w:r>
    </w:p>
    <w:p w:rsidR="00000000" w:rsidDel="00000000" w:rsidP="00000000" w:rsidRDefault="00000000" w:rsidRPr="00000000" w14:paraId="0000005F">
      <w:pPr>
        <w:spacing w:after="0" w:line="240" w:lineRule="auto"/>
        <w:jc w:val="both"/>
        <w:rPr/>
      </w:pPr>
      <w:r w:rsidDel="00000000" w:rsidR="00000000" w:rsidRPr="00000000">
        <w:rPr>
          <w:b w:val="1"/>
          <w:rtl w:val="0"/>
        </w:rPr>
        <w:t xml:space="preserve">Pagos</w:t>
      </w:r>
      <w:r w:rsidDel="00000000" w:rsidR="00000000" w:rsidRPr="00000000">
        <w:rPr>
          <w:rtl w:val="0"/>
        </w:rPr>
      </w:r>
    </w:p>
    <w:p w:rsidR="00000000" w:rsidDel="00000000" w:rsidP="00000000" w:rsidRDefault="00000000" w:rsidRPr="00000000" w14:paraId="00000060">
      <w:pPr>
        <w:spacing w:after="0" w:line="24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061">
      <w:pPr>
        <w:spacing w:after="0" w:line="24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062">
      <w:pPr>
        <w:spacing w:after="0" w:line="240" w:lineRule="auto"/>
        <w:jc w:val="both"/>
        <w:rPr>
          <w:b w:val="1"/>
        </w:rPr>
      </w:pPr>
      <w:r w:rsidDel="00000000" w:rsidR="00000000" w:rsidRPr="00000000">
        <w:rPr>
          <w:b w:val="1"/>
          <w:rtl w:val="0"/>
        </w:rPr>
        <w:t xml:space="preserve">Pago Total</w:t>
      </w:r>
    </w:p>
    <w:p w:rsidR="00000000" w:rsidDel="00000000" w:rsidP="00000000" w:rsidRDefault="00000000" w:rsidRPr="00000000" w14:paraId="00000063">
      <w:pPr>
        <w:spacing w:after="0" w:line="24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064">
      <w:pPr>
        <w:spacing w:after="0" w:line="24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065">
      <w:pPr>
        <w:spacing w:after="0" w:line="24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066">
      <w:pPr>
        <w:spacing w:after="0" w:line="24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067">
      <w:pPr>
        <w:spacing w:after="0" w:line="240" w:lineRule="auto"/>
        <w:jc w:val="both"/>
        <w:rPr/>
      </w:pPr>
      <w:r w:rsidDel="00000000" w:rsidR="00000000" w:rsidRPr="00000000">
        <w:rPr>
          <w:rtl w:val="0"/>
        </w:rPr>
      </w:r>
    </w:p>
    <w:p w:rsidR="00000000" w:rsidDel="00000000" w:rsidP="00000000" w:rsidRDefault="00000000" w:rsidRPr="00000000" w14:paraId="00000068">
      <w:pPr>
        <w:spacing w:after="0" w:line="240" w:lineRule="auto"/>
        <w:jc w:val="both"/>
        <w:rPr/>
      </w:pPr>
      <w:r w:rsidDel="00000000" w:rsidR="00000000" w:rsidRPr="00000000">
        <w:rPr>
          <w:rtl w:val="0"/>
        </w:rPr>
      </w:r>
    </w:p>
    <w:p w:rsidR="00000000" w:rsidDel="00000000" w:rsidP="00000000" w:rsidRDefault="00000000" w:rsidRPr="00000000" w14:paraId="00000069">
      <w:pPr>
        <w:spacing w:after="0" w:line="24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06A">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06B">
      <w:pPr>
        <w:spacing w:after="0" w:line="24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06C">
      <w:pPr>
        <w:spacing w:after="0" w:line="240" w:lineRule="auto"/>
        <w:jc w:val="both"/>
        <w:rPr/>
      </w:pPr>
      <w:r w:rsidDel="00000000" w:rsidR="00000000" w:rsidRPr="00000000">
        <w:rPr>
          <w:rtl w:val="0"/>
        </w:rPr>
      </w:r>
    </w:p>
    <w:p w:rsidR="00000000" w:rsidDel="00000000" w:rsidP="00000000" w:rsidRDefault="00000000" w:rsidRPr="00000000" w14:paraId="0000006D">
      <w:pPr>
        <w:spacing w:after="0" w:line="24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06E">
      <w:pPr>
        <w:spacing w:after="0" w:line="24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06F">
      <w:pPr>
        <w:spacing w:after="0" w:line="24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070">
      <w:pPr>
        <w:spacing w:after="0" w:line="240" w:lineRule="auto"/>
        <w:jc w:val="both"/>
        <w:rPr/>
      </w:pPr>
      <w:r w:rsidDel="00000000" w:rsidR="00000000" w:rsidRPr="00000000">
        <w:rPr>
          <w:rtl w:val="0"/>
        </w:rPr>
      </w:r>
    </w:p>
    <w:p w:rsidR="00000000" w:rsidDel="00000000" w:rsidP="00000000" w:rsidRDefault="00000000" w:rsidRPr="00000000" w14:paraId="00000071">
      <w:pPr>
        <w:spacing w:after="0" w:line="24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072">
      <w:pPr>
        <w:spacing w:after="0" w:line="24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073">
      <w:pPr>
        <w:spacing w:after="0" w:line="24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074">
      <w:pPr>
        <w:spacing w:after="0" w:line="24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075">
      <w:pPr>
        <w:spacing w:after="0" w:line="240" w:lineRule="auto"/>
        <w:jc w:val="both"/>
        <w:rPr/>
      </w:pPr>
      <w:r w:rsidDel="00000000" w:rsidR="00000000" w:rsidRPr="00000000">
        <w:rPr>
          <w:rtl w:val="0"/>
        </w:rPr>
      </w:r>
    </w:p>
    <w:p w:rsidR="00000000" w:rsidDel="00000000" w:rsidP="00000000" w:rsidRDefault="00000000" w:rsidRPr="00000000" w14:paraId="00000076">
      <w:pPr>
        <w:spacing w:after="0" w:line="24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077">
      <w:pPr>
        <w:spacing w:after="0" w:line="24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078">
      <w:pPr>
        <w:spacing w:after="0" w:line="24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079">
      <w:pPr>
        <w:spacing w:after="0" w:line="24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07A">
      <w:pPr>
        <w:spacing w:after="0" w:line="24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07B">
      <w:pPr>
        <w:spacing w:after="0" w:line="24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07C">
      <w:pPr>
        <w:spacing w:after="0" w:line="240" w:lineRule="auto"/>
        <w:jc w:val="both"/>
        <w:rPr/>
      </w:pPr>
      <w:r w:rsidDel="00000000" w:rsidR="00000000" w:rsidRPr="00000000">
        <w:rPr>
          <w:rtl w:val="0"/>
        </w:rPr>
      </w:r>
    </w:p>
    <w:p w:rsidR="00000000" w:rsidDel="00000000" w:rsidP="00000000" w:rsidRDefault="00000000" w:rsidRPr="00000000" w14:paraId="0000007D">
      <w:pPr>
        <w:spacing w:after="0" w:line="240" w:lineRule="auto"/>
        <w:jc w:val="both"/>
        <w:rPr/>
      </w:pPr>
      <w:r w:rsidDel="00000000" w:rsidR="00000000" w:rsidRPr="00000000">
        <w:rPr>
          <w:rtl w:val="0"/>
        </w:rPr>
      </w:r>
    </w:p>
    <w:p w:rsidR="00000000" w:rsidDel="00000000" w:rsidP="00000000" w:rsidRDefault="00000000" w:rsidRPr="00000000" w14:paraId="0000007E">
      <w:pPr>
        <w:spacing w:after="0" w:line="240" w:lineRule="auto"/>
        <w:jc w:val="both"/>
        <w:rPr/>
      </w:pPr>
      <w:r w:rsidDel="00000000" w:rsidR="00000000" w:rsidRPr="00000000">
        <w:rPr>
          <w:rtl w:val="0"/>
        </w:rPr>
      </w:r>
    </w:p>
    <w:p w:rsidR="00000000" w:rsidDel="00000000" w:rsidP="00000000" w:rsidRDefault="00000000" w:rsidRPr="00000000" w14:paraId="0000007F">
      <w:pPr>
        <w:spacing w:after="0" w:line="24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080">
      <w:pPr>
        <w:spacing w:after="0" w:line="24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081">
      <w:pPr>
        <w:spacing w:after="0" w:line="24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082">
      <w:pPr>
        <w:spacing w:after="0" w:line="240" w:lineRule="auto"/>
        <w:jc w:val="both"/>
        <w:rPr/>
      </w:pPr>
      <w:r w:rsidDel="00000000" w:rsidR="00000000" w:rsidRPr="00000000">
        <w:rPr>
          <w:rtl w:val="0"/>
        </w:rPr>
      </w:r>
    </w:p>
    <w:p w:rsidR="00000000" w:rsidDel="00000000" w:rsidP="00000000" w:rsidRDefault="00000000" w:rsidRPr="00000000" w14:paraId="00000083">
      <w:pPr>
        <w:spacing w:after="0" w:line="24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084">
      <w:pPr>
        <w:spacing w:after="0" w:line="24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085">
      <w:pPr>
        <w:spacing w:after="0" w:line="24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086">
      <w:pPr>
        <w:spacing w:after="0" w:line="240" w:lineRule="auto"/>
        <w:jc w:val="both"/>
        <w:rPr/>
      </w:pPr>
      <w:r w:rsidDel="00000000" w:rsidR="00000000" w:rsidRPr="00000000">
        <w:rPr>
          <w:rtl w:val="0"/>
        </w:rPr>
        <w:t xml:space="preserve">b) Copia del carnet de la EPS.</w:t>
      </w:r>
    </w:p>
    <w:p w:rsidR="00000000" w:rsidDel="00000000" w:rsidP="00000000" w:rsidRDefault="00000000" w:rsidRPr="00000000" w14:paraId="00000087">
      <w:pPr>
        <w:spacing w:after="0" w:line="24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088">
      <w:pPr>
        <w:spacing w:after="0" w:line="24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089">
      <w:pPr>
        <w:spacing w:after="0" w:line="24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08A">
      <w:pPr>
        <w:spacing w:after="0" w:line="240" w:lineRule="auto"/>
        <w:jc w:val="both"/>
        <w:rPr/>
      </w:pPr>
      <w:r w:rsidDel="00000000" w:rsidR="00000000" w:rsidRPr="00000000">
        <w:rPr>
          <w:rtl w:val="0"/>
        </w:rPr>
        <w:t xml:space="preserve">a) Certificado de defunción.</w:t>
      </w:r>
    </w:p>
    <w:p w:rsidR="00000000" w:rsidDel="00000000" w:rsidP="00000000" w:rsidRDefault="00000000" w:rsidRPr="00000000" w14:paraId="0000008B">
      <w:pPr>
        <w:spacing w:after="0" w:line="24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08C">
      <w:pPr>
        <w:spacing w:after="0" w:line="24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08D">
      <w:pPr>
        <w:spacing w:after="0" w:line="240" w:lineRule="auto"/>
        <w:jc w:val="both"/>
        <w:rPr/>
      </w:pPr>
      <w:r w:rsidDel="00000000" w:rsidR="00000000" w:rsidRPr="00000000">
        <w:rPr>
          <w:rtl w:val="0"/>
        </w:rPr>
        <w:t xml:space="preserve"> </w:t>
      </w:r>
    </w:p>
    <w:p w:rsidR="00000000" w:rsidDel="00000000" w:rsidP="00000000" w:rsidRDefault="00000000" w:rsidRPr="00000000" w14:paraId="0000008E">
      <w:pPr>
        <w:spacing w:after="0" w:line="24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08F">
      <w:pPr>
        <w:spacing w:after="0" w:line="24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090">
      <w:pPr>
        <w:spacing w:after="0" w:line="240" w:lineRule="auto"/>
        <w:jc w:val="both"/>
        <w:rPr/>
      </w:pPr>
      <w:r w:rsidDel="00000000" w:rsidR="00000000" w:rsidRPr="00000000">
        <w:rPr>
          <w:rtl w:val="0"/>
        </w:rPr>
      </w:r>
    </w:p>
    <w:p w:rsidR="00000000" w:rsidDel="00000000" w:rsidP="00000000" w:rsidRDefault="00000000" w:rsidRPr="00000000" w14:paraId="00000091">
      <w:pPr>
        <w:spacing w:after="0" w:line="24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092">
      <w:pPr>
        <w:spacing w:after="0" w:line="24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093">
      <w:pPr>
        <w:spacing w:after="0" w:line="240" w:lineRule="auto"/>
        <w:jc w:val="both"/>
        <w:rPr/>
      </w:pPr>
      <w:r w:rsidDel="00000000" w:rsidR="00000000" w:rsidRPr="00000000">
        <w:rPr>
          <w:rtl w:val="0"/>
        </w:rPr>
      </w:r>
    </w:p>
    <w:p w:rsidR="00000000" w:rsidDel="00000000" w:rsidP="00000000" w:rsidRDefault="00000000" w:rsidRPr="00000000" w14:paraId="00000094">
      <w:pPr>
        <w:spacing w:after="0" w:line="240" w:lineRule="auto"/>
        <w:jc w:val="both"/>
        <w:rPr/>
      </w:pPr>
      <w:r w:rsidDel="00000000" w:rsidR="00000000" w:rsidRPr="00000000">
        <w:rPr>
          <w:rtl w:val="0"/>
        </w:rPr>
        <w:t xml:space="preserve"> </w:t>
      </w:r>
    </w:p>
    <w:p w:rsidR="00000000" w:rsidDel="00000000" w:rsidP="00000000" w:rsidRDefault="00000000" w:rsidRPr="00000000" w14:paraId="00000095">
      <w:pPr>
        <w:spacing w:after="0" w:line="24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096">
      <w:pPr>
        <w:spacing w:after="0" w:line="24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097">
      <w:pPr>
        <w:spacing w:after="0" w:line="240" w:lineRule="auto"/>
        <w:jc w:val="both"/>
        <w:rPr/>
      </w:pPr>
      <w:r w:rsidDel="00000000" w:rsidR="00000000" w:rsidRPr="00000000">
        <w:rPr>
          <w:rtl w:val="0"/>
        </w:rPr>
      </w:r>
    </w:p>
    <w:p w:rsidR="00000000" w:rsidDel="00000000" w:rsidP="00000000" w:rsidRDefault="00000000" w:rsidRPr="00000000" w14:paraId="00000098">
      <w:pPr>
        <w:spacing w:after="0" w:line="24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099">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09A">
      <w:pPr>
        <w:spacing w:after="0" w:line="24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09B">
      <w:pPr>
        <w:spacing w:after="0" w:line="240" w:lineRule="auto"/>
        <w:jc w:val="both"/>
        <w:rPr>
          <w:b w:val="1"/>
        </w:rPr>
      </w:pPr>
      <w:r w:rsidDel="00000000" w:rsidR="00000000" w:rsidRPr="00000000">
        <w:rPr>
          <w:rtl w:val="0"/>
        </w:rPr>
      </w:r>
    </w:p>
    <w:p w:rsidR="00000000" w:rsidDel="00000000" w:rsidP="00000000" w:rsidRDefault="00000000" w:rsidRPr="00000000" w14:paraId="0000009C">
      <w:pPr>
        <w:spacing w:after="0" w:line="240" w:lineRule="auto"/>
        <w:jc w:val="both"/>
        <w:rPr/>
      </w:pPr>
      <w:r w:rsidDel="00000000" w:rsidR="00000000" w:rsidRPr="00000000">
        <w:rPr>
          <w:b w:val="1"/>
          <w:rtl w:val="0"/>
        </w:rPr>
        <w:t xml:space="preserve">Vuelos</w:t>
      </w:r>
      <w:r w:rsidDel="00000000" w:rsidR="00000000" w:rsidRPr="00000000">
        <w:rPr>
          <w:rtl w:val="0"/>
        </w:rPr>
      </w:r>
    </w:p>
    <w:p w:rsidR="00000000" w:rsidDel="00000000" w:rsidP="00000000" w:rsidRDefault="00000000" w:rsidRPr="00000000" w14:paraId="0000009D">
      <w:pPr>
        <w:spacing w:after="0" w:line="24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09E">
      <w:pPr>
        <w:spacing w:after="0" w:line="240" w:lineRule="auto"/>
        <w:jc w:val="both"/>
        <w:rPr/>
      </w:pPr>
      <w:r w:rsidDel="00000000" w:rsidR="00000000" w:rsidRPr="00000000">
        <w:rPr>
          <w:rtl w:val="0"/>
        </w:rPr>
      </w:r>
    </w:p>
    <w:p w:rsidR="00000000" w:rsidDel="00000000" w:rsidP="00000000" w:rsidRDefault="00000000" w:rsidRPr="00000000" w14:paraId="0000009F">
      <w:pPr>
        <w:spacing w:after="0" w:line="24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0A0">
      <w:pPr>
        <w:spacing w:after="0" w:line="240" w:lineRule="auto"/>
        <w:jc w:val="both"/>
        <w:rPr/>
      </w:pPr>
      <w:bookmarkStart w:colFirst="0" w:colLast="0" w:name="_heading=h.gjdgxs" w:id="0"/>
      <w:bookmarkEnd w:id="0"/>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aun cuando no sea necesario salir del aeropuerto. Si la requiere y no dispone de ella, lo invitamos a que consulte el link </w:t>
      </w:r>
      <w:hyperlink r:id="rId9">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10">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0A1">
      <w:pPr>
        <w:spacing w:after="0" w:line="240" w:lineRule="auto"/>
        <w:jc w:val="both"/>
        <w:rPr/>
      </w:pPr>
      <w:r w:rsidDel="00000000" w:rsidR="00000000" w:rsidRPr="00000000">
        <w:rPr>
          <w:rtl w:val="0"/>
        </w:rPr>
      </w:r>
    </w:p>
    <w:p w:rsidR="00000000" w:rsidDel="00000000" w:rsidP="00000000" w:rsidRDefault="00000000" w:rsidRPr="00000000" w14:paraId="000000A2">
      <w:pPr>
        <w:spacing w:after="0" w:line="240" w:lineRule="auto"/>
        <w:jc w:val="both"/>
        <w:rPr/>
      </w:pPr>
      <w:r w:rsidDel="00000000" w:rsidR="00000000" w:rsidRPr="00000000">
        <w:rPr>
          <w:rtl w:val="0"/>
        </w:rPr>
      </w:r>
    </w:p>
    <w:p w:rsidR="00000000" w:rsidDel="00000000" w:rsidP="00000000" w:rsidRDefault="00000000" w:rsidRPr="00000000" w14:paraId="000000A3">
      <w:pPr>
        <w:spacing w:after="0" w:line="24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0A4">
      <w:pPr>
        <w:spacing w:after="0" w:line="240" w:lineRule="auto"/>
        <w:jc w:val="both"/>
        <w:rPr>
          <w:b w:val="1"/>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11">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59"/>
        </w:tabs>
        <w:spacing w:after="0" w:before="0" w:line="240" w:lineRule="auto"/>
        <w:ind w:left="0" w:right="0" w:firstLine="0"/>
        <w:jc w:val="left"/>
        <w:rPr>
          <w:b w:val="1"/>
          <w:color w:val="2d3b69"/>
          <w:sz w:val="28"/>
          <w:szCs w:val="28"/>
        </w:rPr>
      </w:pPr>
      <w:r w:rsidDel="00000000" w:rsidR="00000000" w:rsidRPr="00000000">
        <w:rPr>
          <w:rtl w:val="0"/>
        </w:rPr>
      </w:r>
    </w:p>
    <w:sectPr>
      <w:headerReference r:id="rId12" w:type="default"/>
      <w:footerReference r:id="rId13" w:type="default"/>
      <w:pgSz w:h="16838" w:w="11906" w:orient="portrait"/>
      <w:pgMar w:bottom="1417.3228346456694" w:top="1417.322834645669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Lucida San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9" w:line="240" w:lineRule="auto"/>
      <w:ind w:left="3920" w:hanging="681.9999999999999"/>
    </w:pPr>
    <w:rPr>
      <w:rFonts w:ascii="Lucida Sans" w:cs="Lucida Sans" w:eastAsia="Lucida Sans" w:hAnsi="Lucida Sans"/>
      <w:sz w:val="60"/>
      <w:szCs w:val="6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9" w:line="240" w:lineRule="auto"/>
      <w:ind w:left="3920" w:hanging="681.9999999999999"/>
    </w:pPr>
    <w:rPr>
      <w:rFonts w:ascii="Lucida Sans" w:cs="Lucida Sans" w:eastAsia="Lucida Sans" w:hAnsi="Lucida Sans"/>
      <w:sz w:val="60"/>
      <w:szCs w:val="6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9" w:line="240" w:lineRule="auto"/>
      <w:ind w:left="3920" w:hanging="681.9999999999999"/>
    </w:pPr>
    <w:rPr>
      <w:rFonts w:ascii="Lucida Sans" w:cs="Lucida Sans" w:eastAsia="Lucida Sans" w:hAnsi="Lucida Sans"/>
      <w:sz w:val="60"/>
      <w:szCs w:val="6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9" w:line="240" w:lineRule="auto"/>
      <w:ind w:left="3920" w:hanging="681.9999999999999"/>
    </w:pPr>
    <w:rPr>
      <w:rFonts w:ascii="Lucida Sans" w:cs="Lucida Sans" w:eastAsia="Lucida Sans" w:hAnsi="Lucida Sans"/>
      <w:sz w:val="60"/>
      <w:szCs w:val="6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9" w:line="240" w:lineRule="auto"/>
      <w:ind w:left="3920" w:hanging="681.9999999999999"/>
    </w:pPr>
    <w:rPr>
      <w:rFonts w:ascii="Lucida Sans" w:cs="Lucida Sans" w:eastAsia="Lucida Sans" w:hAnsi="Lucida Sans"/>
      <w:sz w:val="60"/>
      <w:szCs w:val="6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9" w:line="240" w:lineRule="auto"/>
      <w:ind w:left="3920" w:hanging="681.9999999999999"/>
    </w:pPr>
    <w:rPr>
      <w:rFonts w:ascii="Lucida Sans" w:cs="Lucida Sans" w:eastAsia="Lucida Sans" w:hAnsi="Lucida Sans"/>
      <w:sz w:val="60"/>
      <w:szCs w:val="6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9" w:line="240" w:lineRule="auto"/>
      <w:ind w:left="3920" w:hanging="681.9999999999999"/>
    </w:pPr>
    <w:rPr>
      <w:rFonts w:ascii="Lucida Sans" w:cs="Lucida Sans" w:eastAsia="Lucida Sans" w:hAnsi="Lucida Sans"/>
      <w:sz w:val="60"/>
      <w:szCs w:val="6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9" w:line="240" w:lineRule="auto"/>
      <w:ind w:left="3920" w:hanging="681.9999999999999"/>
    </w:pPr>
    <w:rPr>
      <w:rFonts w:ascii="Lucida Sans" w:cs="Lucida Sans" w:eastAsia="Lucida Sans" w:hAnsi="Lucida Sans"/>
      <w:sz w:val="60"/>
      <w:szCs w:val="6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019DD"/>
    <w:rPr>
      <w:rFonts w:ascii="Calibri" w:cs="Calibri" w:eastAsia="Calibri" w:hAnsi="Calibri"/>
      <w:lang w:eastAsia="es-CO"/>
    </w:rPr>
  </w:style>
  <w:style w:type="paragraph" w:styleId="Ttulo1">
    <w:name w:val="heading 1"/>
    <w:basedOn w:val="Normal"/>
    <w:link w:val="Ttulo1Car"/>
    <w:uiPriority w:val="1"/>
    <w:qFormat w:val="1"/>
    <w:rsid w:val="00B028C4"/>
    <w:pPr>
      <w:widowControl w:val="0"/>
      <w:spacing w:after="0" w:before="9" w:line="240" w:lineRule="auto"/>
      <w:ind w:left="3920" w:hanging="682"/>
      <w:outlineLvl w:val="0"/>
    </w:pPr>
    <w:rPr>
      <w:rFonts w:ascii="Lucida Sans" w:eastAsia="Lucida Sans" w:hAnsi="Lucida Sans" w:cstheme="minorBidi"/>
      <w:sz w:val="60"/>
      <w:szCs w:val="60"/>
      <w:lang w:eastAsia="en-US" w:val="en-US"/>
    </w:rPr>
  </w:style>
  <w:style w:type="paragraph" w:styleId="Ttulo5">
    <w:name w:val="heading 5"/>
    <w:basedOn w:val="Normal"/>
    <w:next w:val="Normal"/>
    <w:link w:val="Ttulo5Car"/>
    <w:uiPriority w:val="9"/>
    <w:semiHidden w:val="1"/>
    <w:unhideWhenUsed w:val="1"/>
    <w:qFormat w:val="1"/>
    <w:rsid w:val="00B028C4"/>
    <w:pPr>
      <w:keepNext w:val="1"/>
      <w:keepLines w:val="1"/>
      <w:spacing w:after="0" w:before="40"/>
      <w:outlineLvl w:val="4"/>
    </w:pPr>
    <w:rPr>
      <w:rFonts w:asciiTheme="majorHAnsi" w:cstheme="majorBidi" w:eastAsiaTheme="majorEastAsia" w:hAnsiTheme="majorHAnsi"/>
      <w:color w:val="2e74b5" w:themeColor="accent1" w:themeShade="0000BF"/>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32462"/>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932462"/>
  </w:style>
  <w:style w:type="paragraph" w:styleId="Piedepgina">
    <w:name w:val="footer"/>
    <w:basedOn w:val="Normal"/>
    <w:link w:val="PiedepginaCar"/>
    <w:uiPriority w:val="99"/>
    <w:unhideWhenUsed w:val="1"/>
    <w:rsid w:val="00932462"/>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932462"/>
  </w:style>
  <w:style w:type="character" w:styleId="Hipervnculo">
    <w:name w:val="Hyperlink"/>
    <w:basedOn w:val="Fuentedeprrafopredeter"/>
    <w:uiPriority w:val="99"/>
    <w:unhideWhenUsed w:val="1"/>
    <w:rsid w:val="006F6EF7"/>
    <w:rPr>
      <w:color w:val="0563c1" w:themeColor="hyperlink"/>
      <w:u w:val="single"/>
    </w:rPr>
  </w:style>
  <w:style w:type="character" w:styleId="Ttulo1Car" w:customStyle="1">
    <w:name w:val="Título 1 Car"/>
    <w:basedOn w:val="Fuentedeprrafopredeter"/>
    <w:link w:val="Ttulo1"/>
    <w:uiPriority w:val="1"/>
    <w:rsid w:val="00B028C4"/>
    <w:rPr>
      <w:rFonts w:ascii="Lucida Sans" w:eastAsia="Lucida Sans" w:hAnsi="Lucida Sans"/>
      <w:sz w:val="60"/>
      <w:szCs w:val="60"/>
      <w:lang w:val="en-US"/>
    </w:rPr>
  </w:style>
  <w:style w:type="paragraph" w:styleId="Textoindependiente">
    <w:name w:val="Body Text"/>
    <w:basedOn w:val="Normal"/>
    <w:link w:val="TextoindependienteCar"/>
    <w:uiPriority w:val="1"/>
    <w:qFormat w:val="1"/>
    <w:rsid w:val="00B028C4"/>
    <w:pPr>
      <w:widowControl w:val="0"/>
      <w:spacing w:after="0" w:line="240" w:lineRule="auto"/>
      <w:ind w:left="660"/>
    </w:pPr>
    <w:rPr>
      <w:rFonts w:cstheme="minorBidi"/>
      <w:lang w:eastAsia="en-US" w:val="en-US"/>
    </w:rPr>
  </w:style>
  <w:style w:type="character" w:styleId="TextoindependienteCar" w:customStyle="1">
    <w:name w:val="Texto independiente Car"/>
    <w:basedOn w:val="Fuentedeprrafopredeter"/>
    <w:link w:val="Textoindependiente"/>
    <w:uiPriority w:val="1"/>
    <w:rsid w:val="00B028C4"/>
    <w:rPr>
      <w:rFonts w:ascii="Calibri" w:eastAsia="Calibri" w:hAnsi="Calibri"/>
      <w:lang w:val="en-US"/>
    </w:rPr>
  </w:style>
  <w:style w:type="character" w:styleId="Ttulo5Car" w:customStyle="1">
    <w:name w:val="Título 5 Car"/>
    <w:basedOn w:val="Fuentedeprrafopredeter"/>
    <w:link w:val="Ttulo5"/>
    <w:uiPriority w:val="9"/>
    <w:semiHidden w:val="1"/>
    <w:rsid w:val="00B028C4"/>
    <w:rPr>
      <w:rFonts w:asciiTheme="majorHAnsi" w:cstheme="majorBidi" w:eastAsiaTheme="majorEastAsia" w:hAnsiTheme="majorHAnsi"/>
      <w:color w:val="2e74b5" w:themeColor="accent1" w:themeShade="0000BF"/>
      <w:lang w:eastAsia="es-CO"/>
    </w:rPr>
  </w:style>
  <w:style w:type="paragraph" w:styleId="Prrafodelista">
    <w:name w:val="List Paragraph"/>
    <w:basedOn w:val="Normal"/>
    <w:uiPriority w:val="1"/>
    <w:qFormat w:val="1"/>
    <w:rsid w:val="00B028C4"/>
    <w:pPr>
      <w:widowControl w:val="0"/>
      <w:spacing w:after="0" w:line="240" w:lineRule="auto"/>
    </w:pPr>
    <w:rPr>
      <w:rFonts w:asciiTheme="minorHAnsi" w:cstheme="minorBidi" w:eastAsiaTheme="minorHAnsi" w:hAnsiTheme="minorHAnsi"/>
      <w:lang w:eastAsia="en-US" w:val="en-US"/>
    </w:rPr>
  </w:style>
  <w:style w:type="table" w:styleId="Listamedia2-nfasis1">
    <w:name w:val="Medium List 2 Accent 1"/>
    <w:basedOn w:val="Tablanormal"/>
    <w:uiPriority w:val="66"/>
    <w:semiHidden w:val="1"/>
    <w:unhideWhenUsed w:val="1"/>
    <w:rsid w:val="00B028C4"/>
    <w:pPr>
      <w:spacing w:after="0" w:line="240" w:lineRule="auto"/>
    </w:pPr>
    <w:rPr>
      <w:rFonts w:asciiTheme="majorHAnsi" w:cstheme="majorBidi" w:eastAsiaTheme="majorEastAsia" w:hAnsiTheme="majorHAnsi"/>
      <w:color w:val="000000" w:themeColor="text1"/>
      <w:lang w:eastAsia="es-AR" w:val="es-AR"/>
    </w:rPr>
    <w:tblPr>
      <w:tblStyleRowBandSize w:val="1"/>
      <w:tblStyleColBandSize w:val="1"/>
      <w:tblInd w:w="0.0" w:type="nil"/>
      <w:tblBorders>
        <w:top w:color="5b9bd5" w:space="0" w:sz="8" w:themeColor="accent1" w:val="single"/>
        <w:left w:color="5b9bd5" w:space="0" w:sz="8" w:themeColor="accent1" w:val="single"/>
        <w:bottom w:color="5b9bd5" w:space="0" w:sz="8" w:themeColor="accent1" w:val="single"/>
        <w:right w:color="5b9bd5" w:space="0" w:sz="8" w:themeColor="accent1" w:val="single"/>
      </w:tblBorders>
    </w:tblPr>
    <w:tblStylePr w:type="firstRow">
      <w:rPr>
        <w:sz w:val="24"/>
        <w:szCs w:val="24"/>
      </w:rPr>
      <w:tblPr/>
      <w:tcPr>
        <w:tcBorders>
          <w:top w:space="0" w:sz="0" w:val="nil"/>
          <w:left w:space="0" w:sz="0" w:val="nil"/>
          <w:bottom w:color="5b9bd5"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5b9bd5"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5b9bd5"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5b9bd5"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6e6f4" w:themeFill="accent1" w:themeFillTint="00003F" w:val="clear"/>
      </w:tcPr>
    </w:tblStylePr>
    <w:tblStylePr w:type="band1Horz">
      <w:tblPr/>
      <w:tcPr>
        <w:tcBorders>
          <w:top w:space="0" w:sz="0" w:val="nil"/>
          <w:bottom w:space="0" w:sz="0" w:val="nil"/>
          <w:insideH w:space="0" w:sz="0" w:val="nil"/>
          <w:insideV w:space="0" w:sz="0" w:val="nil"/>
        </w:tcBorders>
        <w:shd w:color="auto" w:fill="d6e6f4"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Tabladecuadrcula6concolores-nfasis1">
    <w:name w:val="Grid Table 6 Colorful Accent 1"/>
    <w:basedOn w:val="Tablanormal"/>
    <w:uiPriority w:val="51"/>
    <w:rsid w:val="00B028C4"/>
    <w:pPr>
      <w:widowControl w:val="0"/>
      <w:spacing w:after="0" w:line="240" w:lineRule="auto"/>
    </w:pPr>
    <w:rPr>
      <w:color w:val="2e74b5" w:themeColor="accent1" w:themeShade="0000BF"/>
      <w:lang w:val="en-US"/>
    </w:rPr>
    <w:tblPr>
      <w:tblStyleRowBandSize w:val="1"/>
      <w:tblStyleColBandSize w:val="1"/>
      <w:tblInd w:w="0.0" w:type="nil"/>
      <w:tblBorders>
        <w:top w:color="9cc2e5" w:space="0" w:sz="4" w:themeColor="accent1" w:themeTint="000099" w:val="single"/>
        <w:left w:color="9cc2e5" w:space="0" w:sz="4" w:themeColor="accent1" w:themeTint="000099" w:val="single"/>
        <w:bottom w:color="9cc2e5" w:space="0" w:sz="4" w:themeColor="accent1" w:themeTint="000099" w:val="single"/>
        <w:right w:color="9cc2e5" w:space="0" w:sz="4" w:themeColor="accent1" w:themeTint="000099" w:val="single"/>
        <w:insideH w:color="9cc2e5" w:space="0" w:sz="4" w:themeColor="accent1" w:themeTint="000099" w:val="single"/>
        <w:insideV w:color="9cc2e5" w:space="0" w:sz="4" w:themeColor="accent1" w:themeTint="000099" w:val="single"/>
      </w:tblBorders>
    </w:tblPr>
    <w:tblStylePr w:type="firstRow">
      <w:rPr>
        <w:b w:val="1"/>
        <w:bCs w:val="1"/>
      </w:rPr>
      <w:tblPr/>
      <w:tcPr>
        <w:tcBorders>
          <w:bottom w:color="9cc2e5" w:space="0" w:sz="12" w:themeColor="accent1" w:themeTint="000099" w:val="single"/>
        </w:tcBorders>
      </w:tcPr>
    </w:tblStylePr>
    <w:tblStylePr w:type="lastRow">
      <w:rPr>
        <w:b w:val="1"/>
        <w:bCs w:val="1"/>
      </w:rPr>
      <w:tblPr/>
      <w:tcPr>
        <w:tcBorders>
          <w:top w:color="9cc2e5"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pPr>
      <w:widowControl w:val="0"/>
      <w:spacing w:after="0" w:line="240" w:lineRule="auto"/>
    </w:pPr>
    <w:rPr>
      <w:rFonts w:ascii="Calibri" w:cs="Calibri" w:eastAsia="Calibri" w:hAnsi="Calibri"/>
      <w:color w:val="2e75b5"/>
    </w:rPr>
    <w:tblPr>
      <w:tblStyleRowBandSize w:val="1"/>
      <w:tblStyleColBandSize w:val="1"/>
      <w:tblCellMar>
        <w:top w:w="0.0" w:type="dxa"/>
        <w:left w:w="108.0" w:type="dxa"/>
        <w:bottom w:w="0.0" w:type="dxa"/>
        <w:right w:w="108.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rPr>
      <w:tcPr>
        <w:tcBorders>
          <w:bottom w:color="9cc3e5" w:space="0" w:sz="12" w:val="single"/>
        </w:tcBorders>
      </w:tcPr>
    </w:tblStylePr>
    <w:tblStylePr w:type="lastCol">
      <w:rPr>
        <w:b w:val="1"/>
      </w:rPr>
    </w:tblStylePr>
    <w:tblStylePr w:type="lastRow">
      <w:rPr>
        <w:b w:val="1"/>
      </w:rPr>
      <w:tcPr>
        <w:tcBorders>
          <w:top w:color="9cc3e5" w:space="0" w:sz="4" w:val="single"/>
        </w:tcBorders>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rPr>
      <w:rFonts w:ascii="Calibri" w:cs="Calibri" w:eastAsia="Calibri" w:hAnsi="Calibri"/>
      <w:color w:val="2e75b5"/>
    </w:rPr>
    <w:tblPr>
      <w:tblStyleRowBandSize w:val="1"/>
      <w:tblStyleColBandSize w:val="1"/>
      <w:tblCellMar>
        <w:top w:w="0.0" w:type="dxa"/>
        <w:left w:w="108.0" w:type="dxa"/>
        <w:bottom w:w="0.0" w:type="dxa"/>
        <w:right w:w="108.0" w:type="dxa"/>
      </w:tblCellMar>
    </w:tblPr>
  </w:style>
  <w:style w:type="table" w:styleId="Table2">
    <w:basedOn w:val="TableNormal"/>
    <w:pPr>
      <w:widowControl w:val="0"/>
      <w:spacing w:after="0" w:line="240" w:lineRule="auto"/>
    </w:pPr>
    <w:rPr>
      <w:rFonts w:ascii="Calibri" w:cs="Calibri" w:eastAsia="Calibri" w:hAnsi="Calibri"/>
      <w:color w:val="2e75b5"/>
    </w:rPr>
    <w:tblPr>
      <w:tblStyleRowBandSize w:val="1"/>
      <w:tblStyleColBandSize w:val="1"/>
      <w:tblCellMar>
        <w:top w:w="0.0" w:type="dxa"/>
        <w:left w:w="108.0" w:type="dxa"/>
        <w:bottom w:w="0.0" w:type="dxa"/>
        <w:right w:w="108.0" w:type="dxa"/>
      </w:tblCellMar>
    </w:tblPr>
  </w:style>
  <w:style w:type="table" w:styleId="Table3">
    <w:basedOn w:val="TableNormal"/>
    <w:pPr>
      <w:widowControl w:val="0"/>
      <w:spacing w:after="0" w:line="240" w:lineRule="auto"/>
    </w:pPr>
    <w:rPr>
      <w:rFonts w:ascii="Calibri" w:cs="Calibri" w:eastAsia="Calibri" w:hAnsi="Calibri"/>
      <w:color w:val="2e75b5"/>
    </w:rPr>
    <w:tblPr>
      <w:tblStyleRowBandSize w:val="1"/>
      <w:tblStyleColBandSize w:val="1"/>
      <w:tblCellMar>
        <w:top w:w="0.0" w:type="dxa"/>
        <w:left w:w="108.0" w:type="dxa"/>
        <w:bottom w:w="0.0" w:type="dxa"/>
        <w:right w:w="108.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rPr>
      <w:tcPr>
        <w:tcBorders>
          <w:bottom w:color="9cc3e5" w:space="0" w:sz="12" w:val="single"/>
        </w:tcBorders>
      </w:tcPr>
    </w:tblStylePr>
    <w:tblStylePr w:type="lastCol">
      <w:rPr>
        <w:b w:val="1"/>
      </w:rPr>
    </w:tblStylePr>
    <w:tblStylePr w:type="lastRow">
      <w:rPr>
        <w:b w:val="1"/>
      </w:rPr>
      <w:tcPr>
        <w:tcBorders>
          <w:top w:color="9cc3e5" w:space="0" w:sz="4" w:val="single"/>
        </w:tcBorders>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apply.joinsherpa.com/travel-estrictions" TargetMode="External"/><Relationship Id="rId10" Type="http://schemas.openxmlformats.org/officeDocument/2006/relationships/hyperlink" Target="https://www.iatatravelcentre.com"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natocapitulocentral.net/manual-documentacio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pLEFE5qXUEFtKCXwICO8aOp21g==">CgMxLjAyCGguZ2pkZ3hzOAByITFZbTVzdnQ4bVZoQ1BIT3N0elBNcmM3blNlNDdDMnBtVw==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2024-04-26T18:05:00Z</dcterms:created>
  <dc:creator>Producto</dc:creator>
</cp:coreProperties>
</file>